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68B0E" w14:textId="35F55F18" w:rsidR="004D7983" w:rsidRPr="00F53D6A" w:rsidRDefault="005E7257" w:rsidP="004D7983">
      <w:pPr>
        <w:pStyle w:val="Odvolacaadresndaj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0E0E5D" w:rsidRPr="00F53D6A">
        <w:rPr>
          <w:rFonts w:asciiTheme="minorHAnsi" w:hAnsiTheme="minorHAnsi" w:cstheme="minorHAnsi"/>
          <w:sz w:val="22"/>
          <w:szCs w:val="22"/>
        </w:rPr>
        <w:t xml:space="preserve">raha dne </w:t>
      </w:r>
      <w:r w:rsidR="009108ED" w:rsidRPr="00F53D6A">
        <w:rPr>
          <w:rFonts w:asciiTheme="minorHAnsi" w:hAnsiTheme="minorHAnsi" w:cstheme="minorHAnsi"/>
          <w:sz w:val="22"/>
          <w:szCs w:val="22"/>
        </w:rPr>
        <w:t>dd</w:t>
      </w:r>
      <w:r w:rsidR="000E0E5D" w:rsidRPr="00F53D6A">
        <w:rPr>
          <w:rFonts w:asciiTheme="minorHAnsi" w:hAnsiTheme="minorHAnsi" w:cstheme="minorHAnsi"/>
          <w:sz w:val="22"/>
          <w:szCs w:val="22"/>
        </w:rPr>
        <w:t>.</w:t>
      </w:r>
      <w:r w:rsidR="003B0CF9" w:rsidRPr="00F53D6A">
        <w:rPr>
          <w:rFonts w:asciiTheme="minorHAnsi" w:hAnsiTheme="minorHAnsi" w:cstheme="minorHAnsi"/>
          <w:sz w:val="22"/>
          <w:szCs w:val="22"/>
        </w:rPr>
        <w:t>mm</w:t>
      </w:r>
      <w:r w:rsidR="000E0E5D" w:rsidRPr="00F53D6A">
        <w:rPr>
          <w:rFonts w:asciiTheme="minorHAnsi" w:hAnsiTheme="minorHAnsi" w:cstheme="minorHAnsi"/>
          <w:sz w:val="22"/>
          <w:szCs w:val="22"/>
        </w:rPr>
        <w:t xml:space="preserve">  202</w:t>
      </w:r>
      <w:r w:rsidR="00931FC8" w:rsidRPr="00F53D6A">
        <w:rPr>
          <w:rFonts w:asciiTheme="minorHAnsi" w:hAnsiTheme="minorHAnsi" w:cstheme="minorHAnsi"/>
          <w:sz w:val="22"/>
          <w:szCs w:val="22"/>
        </w:rPr>
        <w:t>5</w:t>
      </w:r>
    </w:p>
    <w:p w14:paraId="3E117DEA" w14:textId="77777777" w:rsidR="004D7983" w:rsidRPr="00F53D6A" w:rsidRDefault="000E0E5D" w:rsidP="004D7983">
      <w:pPr>
        <w:pStyle w:val="Odvolacaadresndaje"/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Č. j.: </w:t>
      </w:r>
      <w:r w:rsidRPr="00F53D6A">
        <w:rPr>
          <w:rFonts w:asciiTheme="minorHAnsi" w:hAnsiTheme="minorHAnsi" w:cstheme="minorHAnsi"/>
          <w:sz w:val="22"/>
          <w:szCs w:val="22"/>
        </w:rPr>
        <w:fldChar w:fldCharType="begin"/>
      </w:r>
      <w:r w:rsidRPr="00F53D6A">
        <w:rPr>
          <w:rFonts w:asciiTheme="minorHAnsi" w:hAnsiTheme="minorHAnsi" w:cstheme="minorHAnsi"/>
          <w:sz w:val="22"/>
          <w:szCs w:val="22"/>
        </w:rPr>
        <w:instrText xml:space="preserve"> DOCPROPERTY  CJ  \* MERGEFORMAT </w:instrText>
      </w:r>
      <w:r w:rsidRPr="00F53D6A">
        <w:rPr>
          <w:rFonts w:asciiTheme="minorHAnsi" w:hAnsiTheme="minorHAnsi" w:cstheme="minorHAnsi"/>
          <w:sz w:val="22"/>
          <w:szCs w:val="22"/>
        </w:rPr>
        <w:fldChar w:fldCharType="separate"/>
      </w:r>
      <w:r w:rsidRPr="00F53D6A">
        <w:rPr>
          <w:rFonts w:asciiTheme="minorHAnsi" w:hAnsiTheme="minorHAnsi" w:cstheme="minorHAnsi"/>
          <w:sz w:val="22"/>
          <w:szCs w:val="22"/>
        </w:rPr>
        <w:t>XXX-XXX-XXX</w:t>
      </w:r>
      <w:r w:rsidRPr="00F53D6A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0184E14" w14:textId="77777777" w:rsidR="004D7983" w:rsidRPr="00F53D6A" w:rsidRDefault="000E0E5D" w:rsidP="004D7983">
      <w:pPr>
        <w:pStyle w:val="Odvolacaadresndaje"/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Sp. zn.: </w:t>
      </w:r>
      <w:r w:rsidRPr="00F53D6A">
        <w:rPr>
          <w:rFonts w:asciiTheme="minorHAnsi" w:hAnsiTheme="minorHAnsi" w:cstheme="minorHAnsi"/>
          <w:sz w:val="22"/>
          <w:szCs w:val="22"/>
        </w:rPr>
        <w:fldChar w:fldCharType="begin"/>
      </w:r>
      <w:r w:rsidRPr="00F53D6A">
        <w:rPr>
          <w:rFonts w:asciiTheme="minorHAnsi" w:hAnsiTheme="minorHAnsi" w:cstheme="minorHAnsi"/>
          <w:sz w:val="22"/>
          <w:szCs w:val="22"/>
        </w:rPr>
        <w:instrText xml:space="preserve"> DOCPROPERTY  SZ_Spis_Pisemnost  \* MERGEFORMAT </w:instrText>
      </w:r>
      <w:r w:rsidRPr="00F53D6A">
        <w:rPr>
          <w:rFonts w:asciiTheme="minorHAnsi" w:hAnsiTheme="minorHAnsi" w:cstheme="minorHAnsi"/>
          <w:sz w:val="22"/>
          <w:szCs w:val="22"/>
        </w:rPr>
        <w:fldChar w:fldCharType="separate"/>
      </w:r>
      <w:r w:rsidRPr="00F53D6A">
        <w:rPr>
          <w:rFonts w:asciiTheme="minorHAnsi" w:hAnsiTheme="minorHAnsi" w:cstheme="minorHAnsi"/>
          <w:sz w:val="22"/>
          <w:szCs w:val="22"/>
        </w:rPr>
        <w:t>ZZZ-ZZZ-ZZZ</w:t>
      </w:r>
      <w:r w:rsidRPr="00F53D6A">
        <w:rPr>
          <w:rFonts w:asciiTheme="minorHAnsi" w:hAnsiTheme="minorHAnsi" w:cstheme="minorHAnsi"/>
          <w:sz w:val="22"/>
          <w:szCs w:val="22"/>
        </w:rPr>
        <w:fldChar w:fldCharType="end"/>
      </w:r>
      <w:r w:rsidRPr="00F53D6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8EBDAC" w14:textId="77777777" w:rsidR="004D7983" w:rsidRPr="00F53D6A" w:rsidRDefault="000E0E5D" w:rsidP="004D7983">
      <w:pPr>
        <w:pStyle w:val="Odvolacaadresndaje"/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Vyřizuje: </w:t>
      </w:r>
      <w:r w:rsidRPr="00F53D6A">
        <w:rPr>
          <w:rFonts w:asciiTheme="minorHAnsi" w:hAnsiTheme="minorHAnsi" w:cstheme="minorHAnsi"/>
          <w:sz w:val="22"/>
          <w:szCs w:val="22"/>
        </w:rPr>
        <w:fldChar w:fldCharType="begin"/>
      </w:r>
      <w:r w:rsidRPr="00F53D6A">
        <w:rPr>
          <w:rFonts w:asciiTheme="minorHAnsi" w:hAnsiTheme="minorHAnsi" w:cstheme="minorHAnsi"/>
          <w:sz w:val="22"/>
          <w:szCs w:val="22"/>
        </w:rPr>
        <w:instrText xml:space="preserve"> DOCPROPERTY  DisplayName_UserPoriz_Pisemnost  \* MERGEFORMAT </w:instrText>
      </w:r>
      <w:r w:rsidRPr="00F53D6A">
        <w:rPr>
          <w:rFonts w:asciiTheme="minorHAnsi" w:hAnsiTheme="minorHAnsi" w:cstheme="minorHAnsi"/>
          <w:sz w:val="22"/>
          <w:szCs w:val="22"/>
        </w:rPr>
        <w:fldChar w:fldCharType="separate"/>
      </w:r>
      <w:r w:rsidRPr="00F53D6A">
        <w:rPr>
          <w:rFonts w:asciiTheme="minorHAnsi" w:hAnsiTheme="minorHAnsi" w:cstheme="minorHAnsi"/>
          <w:sz w:val="22"/>
          <w:szCs w:val="22"/>
        </w:rPr>
        <w:t>UŽIVATEL</w:t>
      </w:r>
      <w:r w:rsidRPr="00F53D6A">
        <w:rPr>
          <w:rFonts w:asciiTheme="minorHAnsi" w:hAnsiTheme="minorHAnsi" w:cstheme="minorHAnsi"/>
          <w:sz w:val="22"/>
          <w:szCs w:val="22"/>
        </w:rPr>
        <w:fldChar w:fldCharType="end"/>
      </w:r>
      <w:r w:rsidRPr="00F53D6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0F4739" w14:textId="19032A7B" w:rsidR="004D7983" w:rsidRPr="00F53D6A" w:rsidRDefault="000E0E5D" w:rsidP="004D7983">
      <w:pPr>
        <w:pStyle w:val="Odvolacaadresndaje"/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>Tel.: 267 122 </w:t>
      </w:r>
      <w:r w:rsidR="003B0CF9" w:rsidRPr="00F53D6A">
        <w:rPr>
          <w:rFonts w:asciiTheme="minorHAnsi" w:hAnsiTheme="minorHAnsi" w:cstheme="minorHAnsi"/>
          <w:sz w:val="22"/>
          <w:szCs w:val="22"/>
        </w:rPr>
        <w:t>…</w:t>
      </w:r>
    </w:p>
    <w:p w14:paraId="7F2C4A71" w14:textId="77777777" w:rsidR="0068578C" w:rsidRPr="00F53D6A" w:rsidRDefault="000E0E5D" w:rsidP="004D7983">
      <w:pPr>
        <w:pStyle w:val="Odvolacaadresndaje"/>
        <w:rPr>
          <w:rStyle w:val="Hypertextovodkaz"/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8" w:history="1">
        <w:r w:rsidR="00D771AF" w:rsidRPr="00F53D6A">
          <w:rPr>
            <w:rStyle w:val="Hypertextovodkaz"/>
            <w:rFonts w:asciiTheme="minorHAnsi" w:hAnsiTheme="minorHAnsi" w:cstheme="minorHAnsi"/>
            <w:sz w:val="22"/>
            <w:szCs w:val="22"/>
          </w:rPr>
          <w:t>Jmeno.Prijmeni@mzp.gov.cz</w:t>
        </w:r>
      </w:hyperlink>
    </w:p>
    <w:p w14:paraId="6130D11A" w14:textId="77777777" w:rsidR="004D7983" w:rsidRPr="00F53D6A" w:rsidRDefault="000E0E5D" w:rsidP="004D7983">
      <w:pPr>
        <w:pStyle w:val="Odvolacaadresndaje"/>
        <w:rPr>
          <w:rFonts w:asciiTheme="minorHAnsi" w:hAnsiTheme="minorHAnsi" w:cstheme="minorHAnsi"/>
          <w:sz w:val="22"/>
          <w:szCs w:val="22"/>
        </w:rPr>
      </w:pPr>
      <w:r w:rsidRPr="00F53D6A">
        <w:rPr>
          <w:rStyle w:val="Hypertextovodkaz"/>
          <w:rFonts w:asciiTheme="minorHAnsi" w:hAnsiTheme="minorHAnsi" w:cstheme="minorHAnsi"/>
          <w:sz w:val="22"/>
          <w:szCs w:val="22"/>
        </w:rPr>
        <w:t xml:space="preserve"> </w:t>
      </w:r>
      <w:r w:rsidR="0068578C" w:rsidRPr="00F53D6A">
        <w:rPr>
          <w:rStyle w:val="Hypertextovodkaz"/>
          <w:rFonts w:asciiTheme="minorHAnsi" w:hAnsiTheme="minorHAnsi" w:cstheme="minorHAnsi"/>
          <w:sz w:val="22"/>
          <w:szCs w:val="22"/>
        </w:rPr>
        <w:br w:type="column"/>
      </w:r>
      <w:r w:rsidRPr="00F53D6A">
        <w:rPr>
          <w:rFonts w:asciiTheme="minorHAnsi" w:hAnsiTheme="minorHAnsi" w:cstheme="minorHAnsi"/>
          <w:sz w:val="22"/>
          <w:szCs w:val="22"/>
        </w:rPr>
        <w:t>Vážený pan</w:t>
      </w:r>
    </w:p>
    <w:p w14:paraId="379AE200" w14:textId="54A7E97D" w:rsidR="004D7983" w:rsidRPr="00F53D6A" w:rsidRDefault="006A2C1B" w:rsidP="006A2C1B">
      <w:pPr>
        <w:pStyle w:val="Odvolacaadresndaje"/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b/>
          <w:sz w:val="22"/>
          <w:szCs w:val="22"/>
        </w:rPr>
        <w:t>RNDr. František Pelc</w:t>
      </w:r>
    </w:p>
    <w:p w14:paraId="6F6B0E2C" w14:textId="4E0016FF" w:rsidR="006A2C1B" w:rsidRPr="00F53D6A" w:rsidRDefault="006A2C1B" w:rsidP="006A2C1B">
      <w:pPr>
        <w:pStyle w:val="Odvolacaadresndaje"/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>ředitel</w:t>
      </w:r>
    </w:p>
    <w:p w14:paraId="4CCDA84A" w14:textId="77777777" w:rsidR="006A2C1B" w:rsidRPr="00F53D6A" w:rsidRDefault="006A2C1B" w:rsidP="006A2C1B">
      <w:pPr>
        <w:pStyle w:val="Odvolacaadresndaje"/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Agentura ochrany přírody a krajiny České republiky </w:t>
      </w:r>
    </w:p>
    <w:p w14:paraId="740AED3A" w14:textId="55CA351E" w:rsidR="004D7983" w:rsidRPr="00F53D6A" w:rsidRDefault="006A2C1B" w:rsidP="006A2C1B">
      <w:pPr>
        <w:pStyle w:val="Odvolacaadresndaje"/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>Kaplanova 1931/1</w:t>
      </w:r>
    </w:p>
    <w:p w14:paraId="289E0A44" w14:textId="7B8053AF" w:rsidR="0068578C" w:rsidRPr="00F53D6A" w:rsidRDefault="006A2C1B" w:rsidP="006A2C1B">
      <w:pPr>
        <w:pStyle w:val="Odvolacaadresndaje"/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>148 00 PRAHA 11</w:t>
      </w:r>
    </w:p>
    <w:p w14:paraId="51FCACEB" w14:textId="77777777" w:rsidR="004D7983" w:rsidRPr="00F53D6A" w:rsidRDefault="004D7983" w:rsidP="004D7983">
      <w:pPr>
        <w:pStyle w:val="Odvolacaadresndaje"/>
        <w:rPr>
          <w:rFonts w:asciiTheme="minorHAnsi" w:hAnsiTheme="minorHAnsi" w:cstheme="minorHAnsi"/>
        </w:rPr>
      </w:pPr>
    </w:p>
    <w:p w14:paraId="65828185" w14:textId="77777777" w:rsidR="004D7983" w:rsidRPr="00F53D6A" w:rsidRDefault="004D7983" w:rsidP="0050656C">
      <w:pPr>
        <w:rPr>
          <w:rFonts w:asciiTheme="minorHAnsi" w:hAnsiTheme="minorHAnsi" w:cstheme="minorHAnsi"/>
        </w:rPr>
        <w:sectPr w:rsidR="004D7983" w:rsidRPr="00F53D6A" w:rsidSect="004D798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2836" w:right="991" w:bottom="2552" w:left="1134" w:header="852" w:footer="832" w:gutter="0"/>
          <w:cols w:num="2" w:space="1049" w:equalWidth="0">
            <w:col w:w="4607" w:space="1049"/>
            <w:col w:w="4125"/>
          </w:cols>
          <w:docGrid w:linePitch="360"/>
        </w:sectPr>
      </w:pPr>
    </w:p>
    <w:p w14:paraId="359643E5" w14:textId="77777777" w:rsidR="00713F18" w:rsidRDefault="00713F18" w:rsidP="00ED72AF">
      <w:pPr>
        <w:pStyle w:val="Vc"/>
        <w:spacing w:before="120" w:after="12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19B9E021" w14:textId="257E4177" w:rsidR="00ED72AF" w:rsidRDefault="004D0B5B" w:rsidP="00ED72AF">
      <w:pPr>
        <w:pStyle w:val="Vc"/>
        <w:spacing w:before="120" w:after="120"/>
        <w:jc w:val="center"/>
        <w:rPr>
          <w:rFonts w:asciiTheme="minorHAnsi" w:hAnsiTheme="minorHAnsi" w:cstheme="minorHAnsi"/>
          <w:sz w:val="24"/>
          <w:szCs w:val="24"/>
        </w:rPr>
      </w:pPr>
      <w:r w:rsidRPr="00F53D6A">
        <w:rPr>
          <w:rFonts w:asciiTheme="minorHAnsi" w:hAnsiTheme="minorHAnsi" w:cstheme="minorHAnsi"/>
          <w:bCs/>
          <w:sz w:val="24"/>
          <w:szCs w:val="24"/>
        </w:rPr>
        <w:t xml:space="preserve">Dopis vrchního ředitele sekce ekonomiky životního prostředí o schválení projektu a převodu prostředků s ustanovením všech podmínek a lhůt </w:t>
      </w:r>
    </w:p>
    <w:p w14:paraId="5AAFB676" w14:textId="1F3D9CED" w:rsidR="004D7983" w:rsidRPr="00F53D6A" w:rsidRDefault="006A2C1B" w:rsidP="00ED72AF">
      <w:pPr>
        <w:pStyle w:val="Vc"/>
        <w:spacing w:before="120" w:after="120"/>
        <w:jc w:val="center"/>
        <w:rPr>
          <w:rFonts w:asciiTheme="minorHAnsi" w:hAnsiTheme="minorHAnsi" w:cstheme="minorHAnsi"/>
          <w:sz w:val="24"/>
          <w:szCs w:val="24"/>
        </w:rPr>
      </w:pPr>
      <w:r w:rsidRPr="00F53D6A">
        <w:rPr>
          <w:rFonts w:asciiTheme="minorHAnsi" w:hAnsiTheme="minorHAnsi" w:cstheme="minorHAnsi"/>
          <w:sz w:val="24"/>
          <w:szCs w:val="24"/>
        </w:rPr>
        <w:t>– PRÁVNÍ AKT</w:t>
      </w:r>
    </w:p>
    <w:p w14:paraId="28BF7A29" w14:textId="77777777" w:rsidR="0044290F" w:rsidRPr="00F53D6A" w:rsidRDefault="0044290F" w:rsidP="0044290F">
      <w:pPr>
        <w:pStyle w:val="Nadpis2"/>
        <w:spacing w:after="240"/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Část I – Obecné vymezení </w:t>
      </w:r>
    </w:p>
    <w:p w14:paraId="54BE438C" w14:textId="007CE1A4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b/>
          <w:sz w:val="22"/>
          <w:szCs w:val="22"/>
        </w:rPr>
        <w:t xml:space="preserve">Poskytovatel </w:t>
      </w:r>
      <w:r w:rsidR="00AA3ABC">
        <w:rPr>
          <w:rFonts w:asciiTheme="minorHAnsi" w:hAnsiTheme="minorHAnsi" w:cstheme="minorHAnsi"/>
          <w:b/>
          <w:sz w:val="22"/>
          <w:szCs w:val="22"/>
        </w:rPr>
        <w:t>finanční podpory</w:t>
      </w:r>
      <w:r w:rsidRPr="00F53D6A">
        <w:rPr>
          <w:rFonts w:asciiTheme="minorHAnsi" w:hAnsiTheme="minorHAnsi" w:cstheme="minorHAnsi"/>
          <w:b/>
          <w:sz w:val="22"/>
          <w:szCs w:val="22"/>
        </w:rPr>
        <w:t>:</w:t>
      </w:r>
    </w:p>
    <w:p w14:paraId="223224BB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b/>
          <w:sz w:val="22"/>
          <w:szCs w:val="22"/>
        </w:rPr>
        <w:t xml:space="preserve">Česká republika – Ministerstvo životního prostředí (MŽP) </w:t>
      </w:r>
    </w:p>
    <w:p w14:paraId="78B7EFB9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>sídlo: Vršovická 1442/65, Praha 10, 100 10</w:t>
      </w:r>
    </w:p>
    <w:p w14:paraId="43748B96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>IČ: 00164801</w:t>
      </w:r>
    </w:p>
    <w:p w14:paraId="691BCB3D" w14:textId="4F08AFE4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i/>
          <w:sz w:val="22"/>
          <w:szCs w:val="22"/>
        </w:rPr>
        <w:t xml:space="preserve">(dále jen „poskytovatel </w:t>
      </w:r>
      <w:r w:rsidR="00861AF3">
        <w:rPr>
          <w:rFonts w:asciiTheme="minorHAnsi" w:hAnsiTheme="minorHAnsi" w:cstheme="minorHAnsi"/>
          <w:i/>
          <w:sz w:val="22"/>
          <w:szCs w:val="22"/>
        </w:rPr>
        <w:t>finanční podpo</w:t>
      </w:r>
      <w:r w:rsidR="00A42616">
        <w:rPr>
          <w:rFonts w:asciiTheme="minorHAnsi" w:hAnsiTheme="minorHAnsi" w:cstheme="minorHAnsi"/>
          <w:i/>
          <w:sz w:val="22"/>
          <w:szCs w:val="22"/>
        </w:rPr>
        <w:t>ry</w:t>
      </w:r>
      <w:r w:rsidRPr="00F53D6A">
        <w:rPr>
          <w:rFonts w:asciiTheme="minorHAnsi" w:hAnsiTheme="minorHAnsi" w:cstheme="minorHAnsi"/>
          <w:i/>
          <w:sz w:val="22"/>
          <w:szCs w:val="22"/>
        </w:rPr>
        <w:t>“)</w:t>
      </w:r>
    </w:p>
    <w:p w14:paraId="6A50C384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</w:p>
    <w:p w14:paraId="37698F6C" w14:textId="43A4F0A9" w:rsidR="0044290F" w:rsidRPr="00F53D6A" w:rsidRDefault="00243D0E" w:rsidP="0044290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Příjemce finanční podpory</w:t>
      </w:r>
      <w:r w:rsidR="0044290F" w:rsidRPr="00F53D6A">
        <w:rPr>
          <w:rFonts w:asciiTheme="minorHAnsi" w:hAnsiTheme="minorHAnsi" w:cstheme="minorHAnsi"/>
          <w:b/>
          <w:sz w:val="22"/>
          <w:szCs w:val="22"/>
        </w:rPr>
        <w:t>:</w:t>
      </w:r>
    </w:p>
    <w:p w14:paraId="67AFEE5C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Název: </w:t>
      </w:r>
      <w:r w:rsidRPr="00F53D6A">
        <w:rPr>
          <w:rFonts w:asciiTheme="minorHAnsi" w:hAnsiTheme="minorHAnsi" w:cstheme="minorHAnsi"/>
          <w:sz w:val="22"/>
          <w:szCs w:val="22"/>
          <w:shd w:val="clear" w:color="auto" w:fill="A3DBFF"/>
        </w:rPr>
        <w:t>xxx</w:t>
      </w:r>
    </w:p>
    <w:p w14:paraId="63582E3D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sídlo: </w:t>
      </w:r>
      <w:r w:rsidRPr="00F53D6A">
        <w:rPr>
          <w:rFonts w:asciiTheme="minorHAnsi" w:hAnsiTheme="minorHAnsi" w:cstheme="minorHAnsi"/>
          <w:sz w:val="22"/>
          <w:szCs w:val="22"/>
          <w:shd w:val="clear" w:color="auto" w:fill="A3DBFF"/>
        </w:rPr>
        <w:t>xxx</w:t>
      </w:r>
      <w:r w:rsidRPr="00F53D6A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8F2CCCD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IČ: </w:t>
      </w:r>
      <w:r w:rsidRPr="00F53D6A">
        <w:rPr>
          <w:rFonts w:asciiTheme="minorHAnsi" w:hAnsiTheme="minorHAnsi" w:cstheme="minorHAnsi"/>
          <w:sz w:val="22"/>
          <w:szCs w:val="22"/>
          <w:shd w:val="clear" w:color="auto" w:fill="A3DBFF"/>
        </w:rPr>
        <w:t>xxx</w:t>
      </w:r>
    </w:p>
    <w:p w14:paraId="25A7AADE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DIČ: </w:t>
      </w:r>
      <w:r w:rsidRPr="00F53D6A">
        <w:rPr>
          <w:rFonts w:asciiTheme="minorHAnsi" w:hAnsiTheme="minorHAnsi" w:cstheme="minorHAnsi"/>
          <w:sz w:val="22"/>
          <w:szCs w:val="22"/>
          <w:shd w:val="clear" w:color="auto" w:fill="A3DBFF"/>
        </w:rPr>
        <w:t>xxx</w:t>
      </w:r>
    </w:p>
    <w:p w14:paraId="2C52CAAF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statutární orgán: </w:t>
      </w:r>
      <w:r w:rsidRPr="00F53D6A">
        <w:rPr>
          <w:rFonts w:asciiTheme="minorHAnsi" w:hAnsiTheme="minorHAnsi" w:cstheme="minorHAnsi"/>
          <w:sz w:val="22"/>
          <w:szCs w:val="22"/>
          <w:shd w:val="clear" w:color="auto" w:fill="A3DBFF"/>
        </w:rPr>
        <w:t>xxx</w:t>
      </w:r>
    </w:p>
    <w:p w14:paraId="7F3672B6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>bankovní spojení</w:t>
      </w:r>
      <w:r w:rsidRPr="00F53D6A">
        <w:rPr>
          <w:rFonts w:asciiTheme="minorHAnsi" w:hAnsiTheme="minorHAnsi" w:cstheme="minorHAnsi"/>
          <w:sz w:val="22"/>
          <w:szCs w:val="22"/>
          <w:shd w:val="clear" w:color="auto" w:fill="A3DBFF"/>
        </w:rPr>
        <w:t>: xxx</w:t>
      </w:r>
    </w:p>
    <w:p w14:paraId="66DBB9D5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 xml:space="preserve">číslo bankovního účtu: </w:t>
      </w:r>
      <w:r w:rsidRPr="00F53D6A">
        <w:rPr>
          <w:rFonts w:asciiTheme="minorHAnsi" w:hAnsiTheme="minorHAnsi" w:cstheme="minorHAnsi"/>
          <w:sz w:val="22"/>
          <w:szCs w:val="22"/>
          <w:shd w:val="clear" w:color="auto" w:fill="A3DBFF"/>
        </w:rPr>
        <w:t>xxx</w:t>
      </w:r>
    </w:p>
    <w:p w14:paraId="16751B30" w14:textId="77777777" w:rsidR="0044290F" w:rsidRPr="00F53D6A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F53D6A">
        <w:rPr>
          <w:rFonts w:asciiTheme="minorHAnsi" w:hAnsiTheme="minorHAnsi" w:cstheme="minorHAnsi"/>
          <w:sz w:val="22"/>
          <w:szCs w:val="22"/>
        </w:rPr>
        <w:t>(dále jen „příjemce“)</w:t>
      </w:r>
    </w:p>
    <w:p w14:paraId="53D0FEB5" w14:textId="4742AB04" w:rsidR="00591BB2" w:rsidRPr="00E168E8" w:rsidRDefault="00591BB2" w:rsidP="0044290F">
      <w:pPr>
        <w:spacing w:before="60"/>
        <w:rPr>
          <w:rFonts w:asciiTheme="minorHAnsi" w:hAnsiTheme="minorHAnsi" w:cstheme="minorHAnsi"/>
          <w:b/>
          <w:bCs/>
          <w:sz w:val="24"/>
          <w:szCs w:val="24"/>
        </w:rPr>
      </w:pPr>
      <w:r w:rsidRPr="00E168E8">
        <w:rPr>
          <w:rFonts w:asciiTheme="minorHAnsi" w:hAnsiTheme="minorHAnsi" w:cstheme="minorHAnsi"/>
          <w:b/>
          <w:bCs/>
          <w:sz w:val="24"/>
          <w:szCs w:val="24"/>
        </w:rPr>
        <w:lastRenderedPageBreak/>
        <w:t>Podmínky poskytnutí finanční podpory</w:t>
      </w:r>
    </w:p>
    <w:p w14:paraId="3143B7EA" w14:textId="497D4735" w:rsidR="0044290F" w:rsidRPr="00713F18" w:rsidRDefault="00E168E8" w:rsidP="0044290F">
      <w:pPr>
        <w:spacing w:before="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Finanční podpora</w:t>
      </w:r>
      <w:r w:rsidR="0044290F" w:rsidRPr="00713F18">
        <w:rPr>
          <w:rFonts w:asciiTheme="minorHAnsi" w:hAnsiTheme="minorHAnsi" w:cstheme="minorHAnsi"/>
          <w:sz w:val="22"/>
          <w:szCs w:val="22"/>
        </w:rPr>
        <w:t xml:space="preserve"> je poskytována na základě Výzvy č. 1 k předkládání žádostí o podporu z Programu „Udržitelný turismus a posílení biodiverzity“ financovaného z Druhého švýcarského příspěvku v</w:t>
      </w:r>
      <w:r w:rsidR="00E63E47">
        <w:rPr>
          <w:rFonts w:asciiTheme="minorHAnsi" w:hAnsiTheme="minorHAnsi" w:cstheme="minorHAnsi"/>
          <w:sz w:val="22"/>
          <w:szCs w:val="22"/>
        </w:rPr>
        <w:t> </w:t>
      </w:r>
      <w:r w:rsidR="0044290F" w:rsidRPr="00713F18">
        <w:rPr>
          <w:rFonts w:asciiTheme="minorHAnsi" w:hAnsiTheme="minorHAnsi" w:cstheme="minorHAnsi"/>
          <w:sz w:val="22"/>
          <w:szCs w:val="22"/>
        </w:rPr>
        <w:t>rámci Programu švýcarsko-české spolupráce (</w:t>
      </w:r>
      <w:r w:rsidR="0044290F" w:rsidRPr="00713F18">
        <w:rPr>
          <w:rFonts w:asciiTheme="minorHAnsi" w:hAnsiTheme="minorHAnsi" w:cstheme="minorHAnsi"/>
          <w:i/>
          <w:sz w:val="22"/>
          <w:szCs w:val="22"/>
        </w:rPr>
        <w:t>dále též „Program“)</w:t>
      </w:r>
      <w:r w:rsidR="0044290F" w:rsidRPr="00713F18">
        <w:rPr>
          <w:rFonts w:asciiTheme="minorHAnsi" w:hAnsiTheme="minorHAnsi" w:cstheme="minorHAnsi"/>
          <w:sz w:val="22"/>
          <w:szCs w:val="22"/>
        </w:rPr>
        <w:t xml:space="preserve"> vyhlášené</w:t>
      </w:r>
      <w:r w:rsidR="00591BB2" w:rsidRPr="00713F18">
        <w:rPr>
          <w:rFonts w:asciiTheme="minorHAnsi" w:hAnsiTheme="minorHAnsi" w:cstheme="minorHAnsi"/>
          <w:sz w:val="22"/>
          <w:szCs w:val="22"/>
        </w:rPr>
        <w:t xml:space="preserve"> dne 21. 11. 2024</w:t>
      </w:r>
      <w:r w:rsidR="0044290F" w:rsidRPr="00713F18">
        <w:rPr>
          <w:rFonts w:asciiTheme="minorHAnsi" w:hAnsiTheme="minorHAnsi" w:cstheme="minorHAnsi"/>
          <w:sz w:val="22"/>
          <w:szCs w:val="22"/>
        </w:rPr>
        <w:t xml:space="preserve"> Ministerstvem životního prostředí. </w:t>
      </w:r>
    </w:p>
    <w:p w14:paraId="0DF348C7" w14:textId="77777777" w:rsidR="0044290F" w:rsidRPr="00713F18" w:rsidRDefault="0044290F" w:rsidP="0044290F">
      <w:pPr>
        <w:spacing w:before="60"/>
        <w:rPr>
          <w:rFonts w:asciiTheme="minorHAnsi" w:hAnsiTheme="minorHAnsi" w:cstheme="minorHAnsi"/>
          <w:sz w:val="22"/>
          <w:szCs w:val="22"/>
        </w:rPr>
      </w:pPr>
    </w:p>
    <w:p w14:paraId="493BB9AF" w14:textId="79B48695" w:rsidR="0044290F" w:rsidRPr="00713F18" w:rsidRDefault="0044290F" w:rsidP="0044290F">
      <w:pPr>
        <w:spacing w:before="60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Podmínky jsou nedílnou součástí </w:t>
      </w:r>
      <w:r w:rsidR="00F53D6A">
        <w:rPr>
          <w:rFonts w:asciiTheme="minorHAnsi" w:hAnsiTheme="minorHAnsi" w:cstheme="minorHAnsi"/>
          <w:sz w:val="22"/>
          <w:szCs w:val="22"/>
        </w:rPr>
        <w:t>Dopisu vrchního ředitele sekce ekonomiky životního prostředí o schválení projektu a převodu prostředků s ustanovením všech podmínek a lhůt – PRÁVNÍ AKT (dále jen Právní akt)</w:t>
      </w:r>
      <w:r w:rsidR="00B840B5">
        <w:rPr>
          <w:rFonts w:asciiTheme="minorHAnsi" w:hAnsiTheme="minorHAnsi" w:cstheme="minorHAnsi"/>
          <w:sz w:val="22"/>
          <w:szCs w:val="22"/>
        </w:rPr>
        <w:t>.</w:t>
      </w:r>
      <w:r w:rsidR="00F53D6A">
        <w:rPr>
          <w:rFonts w:asciiTheme="minorHAnsi" w:hAnsiTheme="minorHAnsi" w:cstheme="minorHAnsi"/>
          <w:sz w:val="22"/>
          <w:szCs w:val="22"/>
        </w:rPr>
        <w:t xml:space="preserve"> </w:t>
      </w:r>
      <w:r w:rsidRPr="00713F18">
        <w:rPr>
          <w:rFonts w:asciiTheme="minorHAnsi" w:hAnsiTheme="minorHAnsi" w:cstheme="minorHAnsi"/>
          <w:sz w:val="22"/>
          <w:szCs w:val="22"/>
        </w:rPr>
        <w:t>Tyto podmínky jsou pro příjemce závazné a příjemce je povinen je dodržovat.</w:t>
      </w:r>
    </w:p>
    <w:p w14:paraId="134F3BAE" w14:textId="77777777" w:rsidR="0044290F" w:rsidRPr="00713F18" w:rsidRDefault="0044290F" w:rsidP="0044290F">
      <w:pPr>
        <w:spacing w:before="60"/>
        <w:ind w:left="360" w:firstLine="490"/>
        <w:rPr>
          <w:rFonts w:asciiTheme="minorHAnsi" w:hAnsiTheme="minorHAnsi" w:cstheme="minorHAnsi"/>
          <w:sz w:val="22"/>
          <w:szCs w:val="22"/>
        </w:rPr>
      </w:pPr>
    </w:p>
    <w:p w14:paraId="61B1322A" w14:textId="77777777" w:rsidR="0044290F" w:rsidRPr="00713F18" w:rsidRDefault="0044290F" w:rsidP="0044290F">
      <w:pPr>
        <w:numPr>
          <w:ilvl w:val="0"/>
          <w:numId w:val="7"/>
        </w:numPr>
        <w:spacing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>Specifikace projektu</w:t>
      </w:r>
    </w:p>
    <w:p w14:paraId="65DE58B0" w14:textId="77777777" w:rsidR="0044290F" w:rsidRPr="00713F18" w:rsidRDefault="0044290F" w:rsidP="0044290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název projektu: </w:t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>xxx</w:t>
      </w:r>
      <w:r w:rsidRPr="00713F18">
        <w:rPr>
          <w:rFonts w:asciiTheme="minorHAnsi" w:hAnsiTheme="minorHAnsi" w:cstheme="minorHAnsi"/>
          <w:sz w:val="22"/>
          <w:szCs w:val="22"/>
        </w:rPr>
        <w:tab/>
      </w:r>
      <w:r w:rsidRPr="00713F18">
        <w:rPr>
          <w:rFonts w:asciiTheme="minorHAnsi" w:hAnsiTheme="minorHAnsi" w:cstheme="minorHAnsi"/>
          <w:sz w:val="22"/>
          <w:szCs w:val="22"/>
        </w:rPr>
        <w:tab/>
      </w:r>
    </w:p>
    <w:p w14:paraId="1DFD3334" w14:textId="77777777" w:rsidR="0044290F" w:rsidRPr="00713F18" w:rsidRDefault="0044290F" w:rsidP="0044290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název projektu v angličtině: </w:t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>xxx</w:t>
      </w:r>
      <w:r w:rsidRPr="00713F18">
        <w:rPr>
          <w:rFonts w:asciiTheme="minorHAnsi" w:hAnsiTheme="minorHAnsi" w:cstheme="minorHAnsi"/>
          <w:sz w:val="22"/>
          <w:szCs w:val="22"/>
        </w:rPr>
        <w:tab/>
      </w:r>
    </w:p>
    <w:p w14:paraId="15A20E83" w14:textId="77777777" w:rsidR="0044290F" w:rsidRPr="00713F18" w:rsidRDefault="0044290F" w:rsidP="0044290F">
      <w:pPr>
        <w:pStyle w:val="slovanseznam"/>
        <w:numPr>
          <w:ilvl w:val="0"/>
          <w:numId w:val="12"/>
        </w:numPr>
        <w:ind w:left="426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713F18">
        <w:rPr>
          <w:rFonts w:asciiTheme="minorHAnsi" w:hAnsiTheme="minorHAnsi" w:cstheme="minorHAnsi"/>
          <w:color w:val="000000"/>
          <w:sz w:val="22"/>
          <w:szCs w:val="22"/>
        </w:rPr>
        <w:t>číslo projektu:</w:t>
      </w:r>
      <w:r w:rsidRPr="00713F1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>xxx</w:t>
      </w:r>
      <w:r w:rsidRPr="00713F18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513690C" w14:textId="77777777" w:rsidR="0044290F" w:rsidRPr="00713F18" w:rsidRDefault="0044290F" w:rsidP="0044290F">
      <w:pPr>
        <w:pStyle w:val="slovanseznam"/>
        <w:numPr>
          <w:ilvl w:val="0"/>
          <w:numId w:val="12"/>
        </w:numPr>
        <w:ind w:left="426" w:firstLine="0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místo realizace projektu: </w:t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>xxx</w:t>
      </w:r>
      <w:r w:rsidRPr="00713F18">
        <w:rPr>
          <w:rFonts w:asciiTheme="minorHAnsi" w:hAnsiTheme="minorHAnsi" w:cstheme="minorHAnsi"/>
          <w:sz w:val="22"/>
          <w:szCs w:val="22"/>
        </w:rPr>
        <w:tab/>
      </w:r>
    </w:p>
    <w:p w14:paraId="54B1A057" w14:textId="77777777" w:rsidR="0044290F" w:rsidRPr="00713F18" w:rsidRDefault="0044290F" w:rsidP="0044290F">
      <w:pPr>
        <w:pStyle w:val="slovanseznam"/>
        <w:numPr>
          <w:ilvl w:val="0"/>
          <w:numId w:val="12"/>
        </w:numPr>
        <w:ind w:left="426" w:firstLine="0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období realizace projektu:</w:t>
      </w:r>
      <w:r w:rsidRPr="00713F18">
        <w:rPr>
          <w:rFonts w:asciiTheme="minorHAnsi" w:hAnsiTheme="minorHAnsi" w:cstheme="minorHAnsi"/>
          <w:sz w:val="22"/>
          <w:szCs w:val="22"/>
        </w:rPr>
        <w:tab/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>od dd.mm.rok</w:t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ab/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ab/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ab/>
        <w:t>do dd.mm.rok</w:t>
      </w:r>
    </w:p>
    <w:p w14:paraId="3D60FF2D" w14:textId="77777777" w:rsidR="0044290F" w:rsidRPr="00713F18" w:rsidRDefault="0044290F" w:rsidP="0044290F">
      <w:pPr>
        <w:pStyle w:val="slovanseznam"/>
        <w:numPr>
          <w:ilvl w:val="0"/>
          <w:numId w:val="12"/>
        </w:numPr>
        <w:ind w:left="426" w:firstLine="0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období způsobilosti výdajů projektu: </w:t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>od dd.mm.rok</w:t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ab/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ab/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ab/>
        <w:t xml:space="preserve">do dd.mm.rok </w:t>
      </w:r>
      <w:r w:rsidRPr="00713F18">
        <w:rPr>
          <w:rStyle w:val="Znakapoznpodarou"/>
          <w:rFonts w:asciiTheme="minorHAnsi" w:eastAsia="Calibri" w:hAnsiTheme="minorHAnsi" w:cstheme="minorHAnsi"/>
          <w:sz w:val="22"/>
          <w:szCs w:val="22"/>
          <w:shd w:val="clear" w:color="auto" w:fill="A3DBFF"/>
        </w:rPr>
        <w:footnoteReference w:id="1"/>
      </w:r>
    </w:p>
    <w:p w14:paraId="692A1889" w14:textId="77777777" w:rsidR="009E3061" w:rsidRPr="00713F18" w:rsidRDefault="009E3061" w:rsidP="009E3061">
      <w:pPr>
        <w:pStyle w:val="slovanseznam"/>
        <w:numPr>
          <w:ilvl w:val="0"/>
          <w:numId w:val="12"/>
        </w:numPr>
        <w:ind w:left="426" w:firstLine="0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účelu musí být dosaženo nejpozději do: </w:t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>dd.mm.rok</w:t>
      </w:r>
    </w:p>
    <w:p w14:paraId="2E074D38" w14:textId="77777777" w:rsidR="009E3061" w:rsidRPr="00713F18" w:rsidRDefault="009E3061" w:rsidP="0044290F">
      <w:pPr>
        <w:ind w:left="360"/>
        <w:rPr>
          <w:rFonts w:asciiTheme="minorHAnsi" w:hAnsiTheme="minorHAnsi" w:cstheme="minorHAnsi"/>
          <w:i/>
          <w:sz w:val="22"/>
          <w:szCs w:val="22"/>
        </w:rPr>
      </w:pPr>
    </w:p>
    <w:p w14:paraId="4D2A2575" w14:textId="0565D0C8" w:rsidR="0044290F" w:rsidRPr="00713F18" w:rsidRDefault="0044290F" w:rsidP="0044290F">
      <w:pPr>
        <w:ind w:left="360"/>
        <w:rPr>
          <w:rFonts w:asciiTheme="minorHAnsi" w:hAnsiTheme="minorHAnsi" w:cstheme="minorHAnsi"/>
          <w:i/>
          <w:sz w:val="22"/>
          <w:szCs w:val="22"/>
        </w:rPr>
      </w:pPr>
      <w:r w:rsidRPr="00713F18">
        <w:rPr>
          <w:rFonts w:asciiTheme="minorHAnsi" w:hAnsiTheme="minorHAnsi" w:cstheme="minorHAnsi"/>
          <w:i/>
          <w:sz w:val="22"/>
          <w:szCs w:val="22"/>
        </w:rPr>
        <w:t xml:space="preserve"> (dále jen „projekt“)</w:t>
      </w:r>
    </w:p>
    <w:p w14:paraId="64EBD79D" w14:textId="77777777" w:rsidR="0044290F" w:rsidRPr="00713F18" w:rsidRDefault="0044290F" w:rsidP="0044290F">
      <w:pPr>
        <w:rPr>
          <w:rFonts w:asciiTheme="minorHAnsi" w:hAnsiTheme="minorHAnsi" w:cstheme="minorHAnsi"/>
          <w:i/>
          <w:sz w:val="22"/>
          <w:szCs w:val="22"/>
        </w:rPr>
      </w:pPr>
    </w:p>
    <w:p w14:paraId="46BB8145" w14:textId="5A6D6248" w:rsidR="0044290F" w:rsidRPr="00713F18" w:rsidRDefault="0044290F" w:rsidP="0044290F">
      <w:pPr>
        <w:numPr>
          <w:ilvl w:val="0"/>
          <w:numId w:val="7"/>
        </w:numPr>
        <w:tabs>
          <w:tab w:val="center" w:pos="4536"/>
          <w:tab w:val="right" w:pos="9072"/>
        </w:tabs>
        <w:spacing w:line="240" w:lineRule="auto"/>
        <w:ind w:left="340" w:hanging="340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Výše </w:t>
      </w:r>
      <w:r w:rsidR="00E168E8">
        <w:rPr>
          <w:rFonts w:asciiTheme="minorHAnsi" w:hAnsiTheme="minorHAnsi" w:cstheme="minorHAnsi"/>
          <w:b/>
          <w:sz w:val="22"/>
          <w:szCs w:val="22"/>
        </w:rPr>
        <w:t>finanční podpory</w:t>
      </w:r>
    </w:p>
    <w:p w14:paraId="225B08BD" w14:textId="145A57B5" w:rsidR="0044290F" w:rsidRPr="00713F18" w:rsidRDefault="00E168E8" w:rsidP="0044290F">
      <w:pPr>
        <w:tabs>
          <w:tab w:val="center" w:pos="4536"/>
          <w:tab w:val="right" w:pos="9072"/>
        </w:tabs>
        <w:ind w:left="34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Finanční podpora</w:t>
      </w:r>
      <w:r w:rsidR="0044290F" w:rsidRPr="00713F18">
        <w:rPr>
          <w:rFonts w:asciiTheme="minorHAnsi" w:hAnsiTheme="minorHAnsi" w:cstheme="minorHAnsi"/>
          <w:b/>
          <w:sz w:val="22"/>
          <w:szCs w:val="22"/>
        </w:rPr>
        <w:t xml:space="preserve"> se poskytuje v celkové maximální výši a ve struktuře dle níže uvedené tabulky:</w:t>
      </w:r>
    </w:p>
    <w:p w14:paraId="00A93055" w14:textId="77777777" w:rsidR="0044290F" w:rsidRPr="00713F18" w:rsidRDefault="0044290F" w:rsidP="0044290F">
      <w:pPr>
        <w:spacing w:before="120"/>
        <w:rPr>
          <w:rFonts w:asciiTheme="minorHAnsi" w:hAnsiTheme="minorHAnsi" w:cstheme="minorHAnsi"/>
          <w:sz w:val="22"/>
          <w:szCs w:val="22"/>
        </w:rPr>
      </w:pPr>
    </w:p>
    <w:tbl>
      <w:tblPr>
        <w:tblW w:w="8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6"/>
        <w:gridCol w:w="3969"/>
      </w:tblGrid>
      <w:tr w:rsidR="00BB66F1" w:rsidRPr="00713F18" w14:paraId="3FA43224" w14:textId="77777777" w:rsidTr="00061B02">
        <w:trPr>
          <w:trHeight w:val="454"/>
          <w:tblHeader/>
          <w:jc w:val="center"/>
        </w:trPr>
        <w:tc>
          <w:tcPr>
            <w:tcW w:w="4376" w:type="dxa"/>
            <w:tcBorders>
              <w:bottom w:val="single" w:sz="12" w:space="0" w:color="auto"/>
            </w:tcBorders>
            <w:vAlign w:val="center"/>
          </w:tcPr>
          <w:p w14:paraId="7CAFEACA" w14:textId="77777777" w:rsidR="00BB66F1" w:rsidRPr="00713F18" w:rsidRDefault="00BB66F1" w:rsidP="00061B02">
            <w:pPr>
              <w:ind w:right="57"/>
              <w:jc w:val="left"/>
              <w:rPr>
                <w:rFonts w:asciiTheme="minorHAnsi" w:eastAsia="Arial" w:hAnsiTheme="minorHAnsi" w:cstheme="minorHAnsi"/>
                <w:b/>
                <w:snapToGrid w:val="0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rámec projektu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03CF3801" w14:textId="77777777" w:rsidR="00BB66F1" w:rsidRPr="00713F18" w:rsidRDefault="00BB66F1" w:rsidP="00061B02">
            <w:pPr>
              <w:ind w:right="57"/>
              <w:rPr>
                <w:rFonts w:asciiTheme="minorHAnsi" w:eastAsia="Arial" w:hAnsiTheme="minorHAnsi" w:cstheme="minorHAnsi"/>
                <w:b/>
                <w:snapToGrid w:val="0"/>
                <w:sz w:val="22"/>
                <w:szCs w:val="22"/>
              </w:rPr>
            </w:pPr>
            <w:r w:rsidRPr="00713F18">
              <w:rPr>
                <w:rFonts w:asciiTheme="minorHAnsi" w:eastAsia="Arial" w:hAnsiTheme="minorHAnsi" w:cstheme="minorHAnsi"/>
                <w:b/>
                <w:snapToGrid w:val="0"/>
                <w:sz w:val="22"/>
                <w:szCs w:val="22"/>
              </w:rPr>
              <w:t>Částka (v Kč) nebo podíl (v %)</w:t>
            </w:r>
          </w:p>
        </w:tc>
      </w:tr>
      <w:tr w:rsidR="00BB66F1" w:rsidRPr="00713F18" w14:paraId="10B86D9D" w14:textId="77777777" w:rsidTr="00061B02">
        <w:trPr>
          <w:trHeight w:val="454"/>
          <w:jc w:val="center"/>
        </w:trPr>
        <w:tc>
          <w:tcPr>
            <w:tcW w:w="4376" w:type="dxa"/>
            <w:tcBorders>
              <w:top w:val="single" w:sz="12" w:space="0" w:color="auto"/>
            </w:tcBorders>
            <w:vAlign w:val="center"/>
          </w:tcPr>
          <w:p w14:paraId="19245643" w14:textId="77777777" w:rsidR="00BB66F1" w:rsidRPr="00713F18" w:rsidRDefault="00BB66F1" w:rsidP="00922960">
            <w:pPr>
              <w:ind w:right="57"/>
              <w:jc w:val="left"/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</w:pPr>
            <w:r w:rsidRPr="00713F18"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  <w:t>Celkové výdaje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220E113F" w14:textId="77777777" w:rsidR="00BB66F1" w:rsidRPr="00713F18" w:rsidRDefault="00BB66F1" w:rsidP="00061B02">
            <w:pPr>
              <w:ind w:right="57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[…. Kč]</w:t>
            </w:r>
          </w:p>
        </w:tc>
      </w:tr>
      <w:tr w:rsidR="00BB66F1" w:rsidRPr="00713F18" w14:paraId="706096DB" w14:textId="77777777" w:rsidTr="00061B02">
        <w:trPr>
          <w:trHeight w:val="454"/>
          <w:jc w:val="center"/>
        </w:trPr>
        <w:tc>
          <w:tcPr>
            <w:tcW w:w="4376" w:type="dxa"/>
            <w:vAlign w:val="center"/>
          </w:tcPr>
          <w:p w14:paraId="0E51DDB4" w14:textId="77777777" w:rsidR="00BB66F1" w:rsidRPr="00713F18" w:rsidRDefault="00BB66F1" w:rsidP="00922960">
            <w:pPr>
              <w:ind w:right="57"/>
              <w:jc w:val="left"/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</w:pPr>
            <w:r w:rsidRPr="00713F18"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  <w:t>Celkové způsobilé výdaje</w:t>
            </w:r>
            <w:r w:rsidRPr="00713F18">
              <w:rPr>
                <w:rStyle w:val="Znakapoznpodarou"/>
                <w:rFonts w:asciiTheme="minorHAnsi" w:eastAsia="Arial" w:hAnsiTheme="minorHAnsi" w:cstheme="minorHAnsi"/>
                <w:snapToGrid w:val="0"/>
                <w:sz w:val="22"/>
                <w:szCs w:val="22"/>
              </w:rPr>
              <w:footnoteReference w:id="2"/>
            </w:r>
          </w:p>
        </w:tc>
        <w:tc>
          <w:tcPr>
            <w:tcW w:w="3969" w:type="dxa"/>
            <w:vAlign w:val="center"/>
          </w:tcPr>
          <w:p w14:paraId="75B308AC" w14:textId="77777777" w:rsidR="00BB66F1" w:rsidRPr="00713F18" w:rsidRDefault="00BB66F1" w:rsidP="00061B02">
            <w:pPr>
              <w:ind w:right="57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[…. Kč]</w:t>
            </w:r>
          </w:p>
        </w:tc>
      </w:tr>
      <w:tr w:rsidR="00BB66F1" w:rsidRPr="00713F18" w14:paraId="2117CE52" w14:textId="77777777" w:rsidTr="00061B02">
        <w:trPr>
          <w:trHeight w:val="454"/>
          <w:jc w:val="center"/>
        </w:trPr>
        <w:tc>
          <w:tcPr>
            <w:tcW w:w="4376" w:type="dxa"/>
            <w:vAlign w:val="center"/>
          </w:tcPr>
          <w:p w14:paraId="448850CF" w14:textId="36BE8805" w:rsidR="00BB66F1" w:rsidRPr="00713F18" w:rsidRDefault="00BB66F1" w:rsidP="00922960">
            <w:pPr>
              <w:ind w:left="348" w:right="57"/>
              <w:jc w:val="left"/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</w:pPr>
            <w:r w:rsidRPr="00713F18"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  <w:lastRenderedPageBreak/>
              <w:t>Maximální povolená intenzita podpory v kategoriích podpory slučitelné s vnitřním trhem dle Nařízení komise č</w:t>
            </w:r>
            <w:r w:rsidR="00922960"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  <w:t>.</w:t>
            </w:r>
            <w:r w:rsidRPr="00713F18"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  <w:t xml:space="preserve"> 651/2014</w:t>
            </w:r>
            <w:r w:rsidRPr="00713F18">
              <w:rPr>
                <w:rStyle w:val="Znakapoznpodarou"/>
                <w:rFonts w:asciiTheme="minorHAnsi" w:eastAsia="Arial" w:hAnsiTheme="minorHAnsi" w:cstheme="minorHAnsi"/>
                <w:snapToGrid w:val="0"/>
                <w:sz w:val="22"/>
                <w:szCs w:val="22"/>
              </w:rPr>
              <w:footnoteReference w:id="3"/>
            </w:r>
          </w:p>
        </w:tc>
        <w:tc>
          <w:tcPr>
            <w:tcW w:w="3969" w:type="dxa"/>
            <w:vAlign w:val="center"/>
          </w:tcPr>
          <w:p w14:paraId="3C90FBC7" w14:textId="77777777" w:rsidR="00BB66F1" w:rsidRPr="00713F18" w:rsidRDefault="00BB66F1" w:rsidP="00061B02">
            <w:pPr>
              <w:ind w:right="57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… %</w:t>
            </w:r>
          </w:p>
        </w:tc>
      </w:tr>
      <w:tr w:rsidR="00BB66F1" w:rsidRPr="00713F18" w14:paraId="1FE38098" w14:textId="77777777" w:rsidTr="00061B02">
        <w:trPr>
          <w:trHeight w:val="454"/>
          <w:jc w:val="center"/>
        </w:trPr>
        <w:tc>
          <w:tcPr>
            <w:tcW w:w="4376" w:type="dxa"/>
            <w:vAlign w:val="center"/>
          </w:tcPr>
          <w:p w14:paraId="2952EF24" w14:textId="7BD47A27" w:rsidR="00BB66F1" w:rsidRPr="00713F18" w:rsidRDefault="00BB66F1" w:rsidP="00922960">
            <w:pPr>
              <w:ind w:left="348" w:right="57"/>
              <w:jc w:val="left"/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</w:pPr>
            <w:r w:rsidRPr="00713F18"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  <w:t xml:space="preserve">Schválená míra </w:t>
            </w:r>
            <w:r w:rsidR="00E168E8"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  <w:t>finanční podpory</w:t>
            </w:r>
            <w:r w:rsidRPr="00713F18">
              <w:rPr>
                <w:rFonts w:asciiTheme="minorHAnsi" w:eastAsia="Arial" w:hAnsiTheme="minorHAnsi" w:cstheme="minorHAnsi"/>
                <w:snapToGrid w:val="0"/>
                <w:sz w:val="22"/>
                <w:szCs w:val="22"/>
              </w:rPr>
              <w:t xml:space="preserve"> (podíl na celkovém rozpočtu způsobilých výdajů)</w:t>
            </w:r>
          </w:p>
        </w:tc>
        <w:tc>
          <w:tcPr>
            <w:tcW w:w="3969" w:type="dxa"/>
            <w:vAlign w:val="center"/>
          </w:tcPr>
          <w:p w14:paraId="6DACF943" w14:textId="77777777" w:rsidR="00BB66F1" w:rsidRPr="00713F18" w:rsidRDefault="00BB66F1" w:rsidP="00061B02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… %</w:t>
            </w:r>
          </w:p>
        </w:tc>
      </w:tr>
      <w:tr w:rsidR="00BB66F1" w:rsidRPr="00713F18" w14:paraId="71471E0B" w14:textId="77777777" w:rsidTr="00061B02">
        <w:trPr>
          <w:trHeight w:val="706"/>
          <w:jc w:val="center"/>
        </w:trPr>
        <w:tc>
          <w:tcPr>
            <w:tcW w:w="4376" w:type="dxa"/>
            <w:vAlign w:val="center"/>
          </w:tcPr>
          <w:p w14:paraId="75C9076E" w14:textId="339EE077" w:rsidR="00BB66F1" w:rsidRPr="00713F18" w:rsidRDefault="00BB66F1" w:rsidP="00922960">
            <w:pPr>
              <w:ind w:left="354" w:right="57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Maximální výše </w:t>
            </w:r>
            <w:r w:rsidR="00E168E8">
              <w:rPr>
                <w:rFonts w:asciiTheme="minorHAnsi" w:hAnsiTheme="minorHAnsi" w:cstheme="minorHAnsi"/>
                <w:bCs/>
                <w:sz w:val="22"/>
                <w:szCs w:val="22"/>
              </w:rPr>
              <w:t>finanční podpory</w:t>
            </w:r>
            <w:r w:rsidRPr="00713F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713F18">
              <w:rPr>
                <w:rStyle w:val="Znakapoznpodarou"/>
                <w:rFonts w:asciiTheme="minorHAnsi" w:eastAsia="Arial" w:hAnsiTheme="minorHAnsi" w:cstheme="minorHAnsi"/>
                <w:b/>
                <w:sz w:val="22"/>
                <w:szCs w:val="22"/>
              </w:rPr>
              <w:footnoteReference w:id="4"/>
            </w:r>
            <w:r w:rsidRPr="00713F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3C2EFA5A" w14:textId="77777777" w:rsidR="00BB66F1" w:rsidRPr="00713F18" w:rsidRDefault="00BB66F1" w:rsidP="00061B02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[…. Kč]</w:t>
            </w:r>
          </w:p>
        </w:tc>
      </w:tr>
      <w:tr w:rsidR="00BB66F1" w:rsidRPr="00713F18" w14:paraId="26F291D2" w14:textId="77777777" w:rsidTr="00061B02">
        <w:trPr>
          <w:trHeight w:val="561"/>
          <w:jc w:val="center"/>
        </w:trPr>
        <w:tc>
          <w:tcPr>
            <w:tcW w:w="4376" w:type="dxa"/>
            <w:vAlign w:val="center"/>
          </w:tcPr>
          <w:p w14:paraId="38185820" w14:textId="3F6AFFE9" w:rsidR="00BB66F1" w:rsidRDefault="00BB66F1" w:rsidP="00922960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right="57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 programu švýcarsko-české spolupráce činí </w:t>
            </w:r>
            <w:r w:rsidR="00E168E8">
              <w:rPr>
                <w:rFonts w:asciiTheme="minorHAnsi" w:hAnsiTheme="minorHAnsi" w:cstheme="minorHAnsi"/>
                <w:bCs/>
                <w:sz w:val="22"/>
                <w:szCs w:val="22"/>
              </w:rPr>
              <w:t>finanční podpory</w:t>
            </w:r>
            <w:r w:rsidRPr="00713F1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85 %</w:t>
            </w:r>
          </w:p>
          <w:p w14:paraId="6C559CE5" w14:textId="406B6FB7" w:rsidR="00922960" w:rsidRPr="00922960" w:rsidRDefault="00922960" w:rsidP="00922960">
            <w:pPr>
              <w:pStyle w:val="Odstavecseseznamem"/>
              <w:spacing w:after="0" w:line="240" w:lineRule="auto"/>
              <w:ind w:left="1074" w:right="57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B70F1A2" w14:textId="77777777" w:rsidR="00BB66F1" w:rsidRPr="00713F18" w:rsidRDefault="00BB66F1" w:rsidP="00061B02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[…. Kč]</w:t>
            </w:r>
          </w:p>
        </w:tc>
      </w:tr>
      <w:tr w:rsidR="00BB66F1" w:rsidRPr="00713F18" w14:paraId="5A9B5CA0" w14:textId="77777777" w:rsidTr="00061B02">
        <w:trPr>
          <w:trHeight w:val="454"/>
          <w:jc w:val="center"/>
        </w:trPr>
        <w:tc>
          <w:tcPr>
            <w:tcW w:w="4376" w:type="dxa"/>
            <w:vAlign w:val="center"/>
          </w:tcPr>
          <w:p w14:paraId="42D0E115" w14:textId="77777777" w:rsidR="00BB66F1" w:rsidRPr="00713F18" w:rsidRDefault="00BB66F1" w:rsidP="00922960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right="57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bCs/>
                <w:sz w:val="22"/>
                <w:szCs w:val="22"/>
              </w:rPr>
              <w:t>Prostředky ze státního rozpočtu na část programového spolufinancování činí 15 %</w:t>
            </w:r>
          </w:p>
        </w:tc>
        <w:tc>
          <w:tcPr>
            <w:tcW w:w="3969" w:type="dxa"/>
            <w:vAlign w:val="center"/>
          </w:tcPr>
          <w:p w14:paraId="6257BA85" w14:textId="77777777" w:rsidR="00BB66F1" w:rsidRPr="00713F18" w:rsidRDefault="00BB66F1" w:rsidP="00061B02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[…. Kč]</w:t>
            </w:r>
          </w:p>
        </w:tc>
      </w:tr>
      <w:tr w:rsidR="00BB66F1" w:rsidRPr="00713F18" w14:paraId="15739513" w14:textId="77777777" w:rsidTr="00061B02">
        <w:trPr>
          <w:trHeight w:val="454"/>
          <w:jc w:val="center"/>
        </w:trPr>
        <w:tc>
          <w:tcPr>
            <w:tcW w:w="4376" w:type="dxa"/>
            <w:vAlign w:val="center"/>
          </w:tcPr>
          <w:p w14:paraId="153D5DF0" w14:textId="0F7F47AB" w:rsidR="00BB66F1" w:rsidRPr="00713F18" w:rsidRDefault="00BB66F1" w:rsidP="00922960">
            <w:pPr>
              <w:ind w:left="354" w:right="57" w:firstLine="3"/>
              <w:jc w:val="left"/>
              <w:rPr>
                <w:rFonts w:asciiTheme="minorHAnsi" w:eastAsia="Arial" w:hAnsiTheme="minorHAnsi" w:cstheme="minorHAnsi"/>
                <w:bCs/>
                <w:sz w:val="22"/>
                <w:szCs w:val="22"/>
              </w:rPr>
            </w:pPr>
            <w:r w:rsidRPr="00713F18">
              <w:rPr>
                <w:rFonts w:asciiTheme="minorHAnsi" w:eastAsia="Arial" w:hAnsiTheme="minorHAnsi" w:cstheme="minorHAnsi"/>
                <w:bCs/>
                <w:sz w:val="22"/>
                <w:szCs w:val="22"/>
              </w:rPr>
              <w:t xml:space="preserve">Minimální spolufinancování </w:t>
            </w:r>
            <w:r w:rsidR="00E168E8">
              <w:rPr>
                <w:rFonts w:asciiTheme="minorHAnsi" w:eastAsia="Arial" w:hAnsiTheme="minorHAnsi" w:cstheme="minorHAnsi"/>
                <w:bCs/>
                <w:sz w:val="22"/>
                <w:szCs w:val="22"/>
              </w:rPr>
              <w:t>finanční podpory</w:t>
            </w:r>
            <w:r w:rsidRPr="00713F18">
              <w:rPr>
                <w:rFonts w:asciiTheme="minorHAnsi" w:eastAsia="Arial" w:hAnsiTheme="minorHAnsi" w:cstheme="minorHAnsi"/>
                <w:bCs/>
                <w:sz w:val="22"/>
                <w:szCs w:val="22"/>
              </w:rPr>
              <w:t xml:space="preserve"> připadající na způsobilé výdaje</w:t>
            </w:r>
          </w:p>
        </w:tc>
        <w:tc>
          <w:tcPr>
            <w:tcW w:w="3969" w:type="dxa"/>
            <w:vAlign w:val="center"/>
          </w:tcPr>
          <w:p w14:paraId="6E4984AB" w14:textId="77777777" w:rsidR="00BB66F1" w:rsidRPr="00713F18" w:rsidRDefault="00BB66F1" w:rsidP="00061B02">
            <w:pPr>
              <w:ind w:right="57"/>
              <w:rPr>
                <w:rFonts w:asciiTheme="minorHAnsi" w:eastAsia="Arial" w:hAnsiTheme="minorHAnsi" w:cstheme="minorHAnsi"/>
                <w:b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bCs/>
                <w:sz w:val="22"/>
                <w:szCs w:val="22"/>
              </w:rPr>
              <w:t>[… Kč]</w:t>
            </w:r>
          </w:p>
        </w:tc>
      </w:tr>
      <w:tr w:rsidR="00BB66F1" w:rsidRPr="00713F18" w14:paraId="40FA8524" w14:textId="77777777" w:rsidTr="00061B02">
        <w:trPr>
          <w:trHeight w:val="454"/>
          <w:jc w:val="center"/>
        </w:trPr>
        <w:tc>
          <w:tcPr>
            <w:tcW w:w="4376" w:type="dxa"/>
            <w:vAlign w:val="center"/>
          </w:tcPr>
          <w:p w14:paraId="0E2AC49C" w14:textId="160D0A24" w:rsidR="00BB66F1" w:rsidRPr="00713F18" w:rsidRDefault="00BB66F1" w:rsidP="00922960">
            <w:pPr>
              <w:ind w:left="354" w:right="57" w:firstLine="3"/>
              <w:jc w:val="left"/>
              <w:rPr>
                <w:rFonts w:asciiTheme="minorHAnsi" w:eastAsia="Arial" w:hAnsiTheme="minorHAnsi" w:cstheme="minorHAnsi"/>
                <w:bCs/>
                <w:sz w:val="22"/>
                <w:szCs w:val="22"/>
              </w:rPr>
            </w:pPr>
            <w:r w:rsidRPr="00713F18">
              <w:rPr>
                <w:rFonts w:asciiTheme="minorHAnsi" w:eastAsia="Arial" w:hAnsiTheme="minorHAnsi" w:cstheme="minorHAnsi"/>
                <w:bCs/>
                <w:sz w:val="22"/>
                <w:szCs w:val="22"/>
              </w:rPr>
              <w:t xml:space="preserve">Minimální podíl spolufinancování </w:t>
            </w:r>
            <w:r w:rsidR="00E168E8">
              <w:rPr>
                <w:rFonts w:asciiTheme="minorHAnsi" w:eastAsia="Arial" w:hAnsiTheme="minorHAnsi" w:cstheme="minorHAnsi"/>
                <w:bCs/>
                <w:sz w:val="22"/>
                <w:szCs w:val="22"/>
              </w:rPr>
              <w:t>finanční podpory</w:t>
            </w:r>
            <w:r w:rsidRPr="00713F18">
              <w:rPr>
                <w:rFonts w:asciiTheme="minorHAnsi" w:eastAsia="Arial" w:hAnsiTheme="minorHAnsi" w:cstheme="minorHAnsi"/>
                <w:bCs/>
                <w:sz w:val="22"/>
                <w:szCs w:val="22"/>
              </w:rPr>
              <w:t xml:space="preserve"> připadající na způsobilé výdaje</w:t>
            </w:r>
          </w:p>
        </w:tc>
        <w:tc>
          <w:tcPr>
            <w:tcW w:w="3969" w:type="dxa"/>
            <w:vAlign w:val="center"/>
          </w:tcPr>
          <w:p w14:paraId="19C54BD2" w14:textId="77777777" w:rsidR="00BB66F1" w:rsidRPr="00713F18" w:rsidRDefault="00BB66F1" w:rsidP="00061B02">
            <w:pPr>
              <w:ind w:right="5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… %</w:t>
            </w:r>
          </w:p>
        </w:tc>
      </w:tr>
    </w:tbl>
    <w:p w14:paraId="74A1C282" w14:textId="77777777" w:rsidR="00BB66F1" w:rsidRPr="00713F18" w:rsidRDefault="00BB66F1" w:rsidP="0044290F">
      <w:pPr>
        <w:spacing w:before="120"/>
        <w:rPr>
          <w:rFonts w:asciiTheme="minorHAnsi" w:hAnsiTheme="minorHAnsi" w:cstheme="minorHAnsi"/>
          <w:sz w:val="22"/>
          <w:szCs w:val="22"/>
        </w:rPr>
      </w:pPr>
    </w:p>
    <w:p w14:paraId="75AFD9D5" w14:textId="1D80B0D6" w:rsidR="0044290F" w:rsidRPr="00713F18" w:rsidRDefault="00E168E8" w:rsidP="0044290F">
      <w:pPr>
        <w:spacing w:before="120"/>
        <w:ind w:left="357" w:firstLine="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Finanční podpora</w:t>
      </w:r>
      <w:r w:rsidR="0044290F" w:rsidRPr="00713F18">
        <w:rPr>
          <w:rFonts w:asciiTheme="minorHAnsi" w:hAnsiTheme="minorHAnsi" w:cstheme="minorHAnsi"/>
          <w:sz w:val="22"/>
          <w:szCs w:val="22"/>
        </w:rPr>
        <w:t xml:space="preserve"> je příjemci přidělena poskytovatelem </w:t>
      </w:r>
      <w:r w:rsidR="007E0EFC">
        <w:rPr>
          <w:rFonts w:asciiTheme="minorHAnsi" w:hAnsiTheme="minorHAnsi" w:cstheme="minorHAnsi"/>
          <w:sz w:val="22"/>
          <w:szCs w:val="22"/>
        </w:rPr>
        <w:t>finanční podpory</w:t>
      </w:r>
      <w:r w:rsidR="007E0EFC" w:rsidRPr="00713F18">
        <w:rPr>
          <w:rFonts w:asciiTheme="minorHAnsi" w:hAnsiTheme="minorHAnsi" w:cstheme="minorHAnsi"/>
          <w:sz w:val="22"/>
          <w:szCs w:val="22"/>
        </w:rPr>
        <w:t xml:space="preserve"> </w:t>
      </w:r>
      <w:r w:rsidR="0044290F" w:rsidRPr="00713F18">
        <w:rPr>
          <w:rFonts w:asciiTheme="minorHAnsi" w:hAnsiTheme="minorHAnsi" w:cstheme="minorHAnsi"/>
          <w:sz w:val="22"/>
          <w:szCs w:val="22"/>
        </w:rPr>
        <w:t xml:space="preserve">na základě výsledků hodnoticího procesu žádostí předložených v rámci </w:t>
      </w:r>
      <w:r w:rsidR="00104E00">
        <w:rPr>
          <w:rFonts w:asciiTheme="minorHAnsi" w:hAnsiTheme="minorHAnsi" w:cstheme="minorHAnsi"/>
          <w:sz w:val="22"/>
          <w:szCs w:val="22"/>
        </w:rPr>
        <w:t>V</w:t>
      </w:r>
      <w:r w:rsidR="0044290F" w:rsidRPr="00713F18">
        <w:rPr>
          <w:rFonts w:asciiTheme="minorHAnsi" w:hAnsiTheme="minorHAnsi" w:cstheme="minorHAnsi"/>
          <w:sz w:val="22"/>
          <w:szCs w:val="22"/>
        </w:rPr>
        <w:t>ýzvy</w:t>
      </w:r>
      <w:r w:rsidR="00922960">
        <w:rPr>
          <w:rFonts w:asciiTheme="minorHAnsi" w:hAnsiTheme="minorHAnsi" w:cstheme="minorHAnsi"/>
          <w:sz w:val="22"/>
          <w:szCs w:val="22"/>
        </w:rPr>
        <w:t xml:space="preserve"> č. 1</w:t>
      </w:r>
      <w:r w:rsidR="0044290F" w:rsidRPr="00713F18">
        <w:rPr>
          <w:rFonts w:asciiTheme="minorHAnsi" w:hAnsiTheme="minorHAnsi" w:cstheme="minorHAnsi"/>
          <w:sz w:val="22"/>
          <w:szCs w:val="22"/>
        </w:rPr>
        <w:t xml:space="preserve"> a schválených Řídicím výborem Programu. </w:t>
      </w:r>
    </w:p>
    <w:p w14:paraId="7644BFFB" w14:textId="2651E5F3" w:rsidR="0044290F" w:rsidRPr="00713F18" w:rsidRDefault="0044290F" w:rsidP="0044290F">
      <w:pPr>
        <w:keepNext/>
        <w:numPr>
          <w:ilvl w:val="0"/>
          <w:numId w:val="7"/>
        </w:numPr>
        <w:tabs>
          <w:tab w:val="center" w:pos="4536"/>
          <w:tab w:val="right" w:pos="9072"/>
        </w:tabs>
        <w:spacing w:line="240" w:lineRule="auto"/>
        <w:ind w:left="358" w:hanging="358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Účel </w:t>
      </w:r>
      <w:r w:rsidR="00562E13">
        <w:rPr>
          <w:rFonts w:asciiTheme="minorHAnsi" w:hAnsiTheme="minorHAnsi" w:cstheme="minorHAnsi"/>
          <w:b/>
          <w:sz w:val="22"/>
          <w:szCs w:val="22"/>
        </w:rPr>
        <w:t>finanční podpory</w:t>
      </w:r>
      <w:r w:rsidR="00562E13" w:rsidRPr="00713F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85F273" w14:textId="7F906BA1" w:rsidR="0044290F" w:rsidRPr="00713F18" w:rsidRDefault="0044290F" w:rsidP="0044290F">
      <w:pPr>
        <w:ind w:left="358"/>
        <w:rPr>
          <w:rFonts w:asciiTheme="minorHAnsi" w:hAnsiTheme="minorHAnsi" w:cstheme="minorHAnsi"/>
          <w:sz w:val="22"/>
          <w:szCs w:val="22"/>
        </w:rPr>
      </w:pPr>
    </w:p>
    <w:p w14:paraId="4B7EF036" w14:textId="77777777" w:rsidR="00F128E3" w:rsidRPr="00713F18" w:rsidRDefault="00F128E3" w:rsidP="00F128E3">
      <w:pPr>
        <w:shd w:val="clear" w:color="auto" w:fill="A3DBFF"/>
        <w:ind w:left="358"/>
        <w:rPr>
          <w:rFonts w:asciiTheme="minorHAnsi" w:hAnsiTheme="minorHAnsi" w:cstheme="minorHAnsi"/>
          <w:i/>
          <w:iCs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(</w:t>
      </w:r>
      <w:r w:rsidRPr="00713F18">
        <w:rPr>
          <w:rFonts w:asciiTheme="minorHAnsi" w:hAnsiTheme="minorHAnsi" w:cstheme="minorHAnsi"/>
          <w:i/>
          <w:iCs/>
          <w:sz w:val="22"/>
          <w:szCs w:val="22"/>
        </w:rPr>
        <w:t>zde se doplní konkrétně z projektu: jednoznačně formulovaný, měřitelný a kontrolovatelný účel tak, aby se dalo posoudit, zda byl naplněn, musí být přímý a konkrétní - na realizaci opatření X a Y). Příklad:</w:t>
      </w:r>
    </w:p>
    <w:p w14:paraId="5FD21AF0" w14:textId="0B22B11E" w:rsidR="00F128E3" w:rsidRPr="00713F18" w:rsidRDefault="00562E13" w:rsidP="00F128E3">
      <w:pPr>
        <w:shd w:val="clear" w:color="auto" w:fill="A3DBFF"/>
        <w:ind w:left="35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Finanční podpora</w:t>
      </w:r>
      <w:r w:rsidR="00F128E3" w:rsidRPr="00713F18">
        <w:rPr>
          <w:rFonts w:asciiTheme="minorHAnsi" w:hAnsiTheme="minorHAnsi" w:cstheme="minorHAnsi"/>
          <w:sz w:val="22"/>
          <w:szCs w:val="22"/>
        </w:rPr>
        <w:t xml:space="preserve"> jsou určeny k podpoře realizace projektu „…“, jehož cílem je usměrnit návštěvnost v nejvíce zatížených lokalitách …, snížit ekologický tlak spojený s nadměrným turismem a zvýšit </w:t>
      </w:r>
      <w:r w:rsidR="00F128E3" w:rsidRPr="00713F18">
        <w:rPr>
          <w:rFonts w:asciiTheme="minorHAnsi" w:hAnsiTheme="minorHAnsi" w:cstheme="minorHAnsi"/>
          <w:sz w:val="22"/>
          <w:szCs w:val="22"/>
        </w:rPr>
        <w:lastRenderedPageBreak/>
        <w:t>environmentální povědomí návštěvníků. Projekt přispívá k ochraně biodiverzity a k udržitelnému využívání přírodních zdrojů prostřednictvím konkrétních opatření:</w:t>
      </w:r>
    </w:p>
    <w:p w14:paraId="1A60426E" w14:textId="77777777" w:rsidR="00F128E3" w:rsidRPr="00713F18" w:rsidRDefault="00F128E3" w:rsidP="00F128E3">
      <w:pPr>
        <w:numPr>
          <w:ilvl w:val="0"/>
          <w:numId w:val="19"/>
        </w:numPr>
        <w:shd w:val="clear" w:color="auto" w:fill="A3DBFF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Vybudování návštěvnického střediska … s interaktivní expozicí zaměřenou na obnovu … a na pravidla chování v NP.</w:t>
      </w:r>
    </w:p>
    <w:p w14:paraId="79E1363F" w14:textId="77777777" w:rsidR="00F128E3" w:rsidRPr="00713F18" w:rsidRDefault="00F128E3" w:rsidP="00F128E3">
      <w:pPr>
        <w:numPr>
          <w:ilvl w:val="0"/>
          <w:numId w:val="19"/>
        </w:numPr>
        <w:shd w:val="clear" w:color="auto" w:fill="A3DBFF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Rozšíření …areálu o novou část s interaktivními vzdělávacími prvky.</w:t>
      </w:r>
    </w:p>
    <w:p w14:paraId="4FEB093E" w14:textId="77777777" w:rsidR="00F128E3" w:rsidRPr="00713F18" w:rsidRDefault="00F128E3" w:rsidP="00F128E3">
      <w:pPr>
        <w:numPr>
          <w:ilvl w:val="0"/>
          <w:numId w:val="19"/>
        </w:numPr>
        <w:shd w:val="clear" w:color="auto" w:fill="A3DBFF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Vybudování nové části turistické stezky …</w:t>
      </w:r>
    </w:p>
    <w:p w14:paraId="06CE8132" w14:textId="77777777" w:rsidR="00F128E3" w:rsidRPr="00713F18" w:rsidRDefault="00F128E3" w:rsidP="00F128E3">
      <w:pPr>
        <w:numPr>
          <w:ilvl w:val="0"/>
          <w:numId w:val="19"/>
        </w:numPr>
        <w:shd w:val="clear" w:color="auto" w:fill="A3DBFF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Zpracování projektové dokumentace …</w:t>
      </w:r>
    </w:p>
    <w:p w14:paraId="3B3EFD55" w14:textId="77777777" w:rsidR="00F128E3" w:rsidRPr="00713F18" w:rsidRDefault="00F128E3" w:rsidP="00F128E3">
      <w:pPr>
        <w:shd w:val="clear" w:color="auto" w:fill="A3DBFF"/>
        <w:ind w:left="358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Naplnění účelu bude hodnoceno podle dosažených výstupů a výsledků uvedených v tabulce indikátorů výstupů a výsledků z Plné projektové žádosti nebo ve schválené změnové Plné projektové žádosti</w:t>
      </w:r>
    </w:p>
    <w:p w14:paraId="7A89791F" w14:textId="77777777" w:rsidR="00F128E3" w:rsidRPr="00713F18" w:rsidRDefault="00F128E3" w:rsidP="00F128E3">
      <w:pPr>
        <w:shd w:val="clear" w:color="auto" w:fill="A3DBFF"/>
        <w:ind w:left="358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Projekt naplňuje cíle programu v oblasti udržitelného turismu a ochrany biodiverzity. Přispívá k omezení tlaku na přírodovědně cenné lokality, k lepšímu usměrnění návštěvnických toků a k rozvoji environmentálního vzdělávání.</w:t>
      </w:r>
    </w:p>
    <w:p w14:paraId="6585B9B5" w14:textId="77777777" w:rsidR="0044290F" w:rsidRPr="00713F18" w:rsidRDefault="0044290F" w:rsidP="0044290F">
      <w:pPr>
        <w:keepNext/>
        <w:numPr>
          <w:ilvl w:val="0"/>
          <w:numId w:val="7"/>
        </w:numPr>
        <w:spacing w:line="240" w:lineRule="auto"/>
        <w:ind w:left="358" w:hanging="358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>Časová způsobilost výdajů</w:t>
      </w:r>
    </w:p>
    <w:p w14:paraId="56324A17" w14:textId="05C8A4AB" w:rsidR="0044290F" w:rsidRPr="00713F18" w:rsidRDefault="0044290F" w:rsidP="0044290F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Výdaj je způsobilý, pokud vznikl a byl uhrazen v období způsobilosti výdajů daném tímto </w:t>
      </w:r>
      <w:r w:rsidR="00D947C7" w:rsidRPr="00713F18">
        <w:rPr>
          <w:rFonts w:asciiTheme="minorHAnsi" w:hAnsiTheme="minorHAnsi" w:cstheme="minorHAnsi"/>
          <w:sz w:val="22"/>
          <w:szCs w:val="22"/>
        </w:rPr>
        <w:t>Právním aktem</w:t>
      </w:r>
      <w:r w:rsidRPr="00713F18">
        <w:rPr>
          <w:rFonts w:asciiTheme="minorHAnsi" w:hAnsiTheme="minorHAnsi" w:cstheme="minorHAnsi"/>
          <w:sz w:val="22"/>
          <w:szCs w:val="22"/>
        </w:rPr>
        <w:t xml:space="preserve"> dle části </w:t>
      </w:r>
      <w:r w:rsidR="00075950">
        <w:rPr>
          <w:rFonts w:asciiTheme="minorHAnsi" w:hAnsiTheme="minorHAnsi" w:cstheme="minorHAnsi"/>
          <w:sz w:val="22"/>
          <w:szCs w:val="22"/>
        </w:rPr>
        <w:t>I</w:t>
      </w:r>
      <w:r w:rsidRPr="00713F18">
        <w:rPr>
          <w:rFonts w:asciiTheme="minorHAnsi" w:hAnsiTheme="minorHAnsi" w:cstheme="minorHAnsi"/>
          <w:sz w:val="22"/>
          <w:szCs w:val="22"/>
        </w:rPr>
        <w:t>, čl. 1.</w:t>
      </w:r>
    </w:p>
    <w:p w14:paraId="62513F6D" w14:textId="77777777" w:rsidR="0044290F" w:rsidRPr="00713F18" w:rsidRDefault="0044290F" w:rsidP="0044290F">
      <w:pPr>
        <w:keepNext/>
        <w:numPr>
          <w:ilvl w:val="0"/>
          <w:numId w:val="7"/>
        </w:numPr>
        <w:spacing w:line="240" w:lineRule="auto"/>
        <w:ind w:left="358" w:hanging="358"/>
        <w:rPr>
          <w:rFonts w:asciiTheme="minorHAnsi" w:hAnsiTheme="minorHAnsi" w:cstheme="minorHAnsi"/>
          <w:b/>
          <w:bCs/>
          <w:sz w:val="22"/>
          <w:szCs w:val="22"/>
        </w:rPr>
      </w:pPr>
      <w:r w:rsidRPr="00713F18">
        <w:rPr>
          <w:rFonts w:asciiTheme="minorHAnsi" w:hAnsiTheme="minorHAnsi" w:cstheme="minorHAnsi"/>
          <w:b/>
          <w:bCs/>
          <w:sz w:val="22"/>
          <w:szCs w:val="22"/>
        </w:rPr>
        <w:t>Způsob komunikace</w:t>
      </w:r>
    </w:p>
    <w:p w14:paraId="61FB2817" w14:textId="343129BE" w:rsidR="0044290F" w:rsidRPr="00713F18" w:rsidRDefault="0044290F" w:rsidP="0044290F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Pokud není uvedeno jinak, je pro komunikaci v záležitostech tohoto </w:t>
      </w:r>
      <w:r w:rsidR="004F13AB" w:rsidRPr="00713F18">
        <w:rPr>
          <w:rFonts w:asciiTheme="minorHAnsi" w:hAnsiTheme="minorHAnsi" w:cstheme="minorHAnsi"/>
          <w:sz w:val="22"/>
          <w:szCs w:val="22"/>
        </w:rPr>
        <w:t>Právního aktu</w:t>
      </w:r>
      <w:r w:rsidRPr="00713F18">
        <w:rPr>
          <w:rFonts w:asciiTheme="minorHAnsi" w:hAnsiTheme="minorHAnsi" w:cstheme="minorHAnsi"/>
          <w:sz w:val="22"/>
          <w:szCs w:val="22"/>
        </w:rPr>
        <w:t xml:space="preserve"> </w:t>
      </w:r>
      <w:r w:rsidR="00A42616">
        <w:rPr>
          <w:rFonts w:asciiTheme="minorHAnsi" w:hAnsiTheme="minorHAnsi" w:cstheme="minorHAnsi"/>
          <w:sz w:val="22"/>
          <w:szCs w:val="22"/>
        </w:rPr>
        <w:t>poskytovatelem 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určen odbor finančních a dobrovolných nástrojů – oddělení mezinárodních programů a</w:t>
      </w:r>
      <w:r w:rsidR="00E63E47">
        <w:rPr>
          <w:rFonts w:asciiTheme="minorHAnsi" w:hAnsiTheme="minorHAnsi" w:cstheme="minorHAnsi"/>
          <w:sz w:val="22"/>
          <w:szCs w:val="22"/>
        </w:rPr>
        <w:t> </w:t>
      </w:r>
      <w:r w:rsidRPr="00713F18">
        <w:rPr>
          <w:rFonts w:asciiTheme="minorHAnsi" w:hAnsiTheme="minorHAnsi" w:cstheme="minorHAnsi"/>
          <w:sz w:val="22"/>
          <w:szCs w:val="22"/>
        </w:rPr>
        <w:t xml:space="preserve">projektů MŽP. Pro elektronickou komunikaci mezi </w:t>
      </w:r>
      <w:r w:rsidR="00A42616">
        <w:rPr>
          <w:rFonts w:asciiTheme="minorHAnsi" w:hAnsiTheme="minorHAnsi" w:cstheme="minorHAnsi"/>
          <w:sz w:val="22"/>
          <w:szCs w:val="22"/>
        </w:rPr>
        <w:t>poskytovatelem 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a příjemcem primárně slouží e-mailová adresa swiss@mzp.gov.cz. </w:t>
      </w:r>
    </w:p>
    <w:p w14:paraId="7B3DDEFB" w14:textId="425C0FAB" w:rsidR="0044290F" w:rsidRPr="00713F18" w:rsidRDefault="0044290F" w:rsidP="0044290F">
      <w:pPr>
        <w:pStyle w:val="Nadpis2"/>
        <w:spacing w:after="240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Část II – Právní rámec pro poskytnutí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</w:p>
    <w:p w14:paraId="0FA04137" w14:textId="77777777" w:rsidR="0044290F" w:rsidRPr="00713F18" w:rsidRDefault="0044290F" w:rsidP="0044290F">
      <w:pPr>
        <w:numPr>
          <w:ilvl w:val="0"/>
          <w:numId w:val="6"/>
        </w:numPr>
        <w:spacing w:line="240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>Právní rámec</w:t>
      </w:r>
    </w:p>
    <w:p w14:paraId="0E05CA3B" w14:textId="1A8F582D" w:rsidR="000D020C" w:rsidRPr="000D020C" w:rsidRDefault="000D020C" w:rsidP="000D020C">
      <w:pPr>
        <w:pStyle w:val="Odstavecseseznamem"/>
        <w:ind w:left="357"/>
        <w:rPr>
          <w:rFonts w:asciiTheme="minorHAnsi" w:hAnsiTheme="minorHAnsi" w:cstheme="minorHAnsi"/>
          <w:sz w:val="22"/>
          <w:szCs w:val="22"/>
        </w:rPr>
      </w:pPr>
      <w:r w:rsidRPr="000D020C">
        <w:rPr>
          <w:rFonts w:asciiTheme="minorHAnsi" w:hAnsiTheme="minorHAnsi" w:cstheme="minorHAnsi"/>
          <w:sz w:val="22"/>
          <w:szCs w:val="22"/>
        </w:rPr>
        <w:t>Podmínky, dle kterých je Finanční podpora použita, jsou stanoveny v souladu s § 26 odst. 2 zákona č.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0D020C">
        <w:rPr>
          <w:rFonts w:asciiTheme="minorHAnsi" w:hAnsiTheme="minorHAnsi" w:cstheme="minorHAnsi"/>
          <w:sz w:val="22"/>
          <w:szCs w:val="22"/>
        </w:rPr>
        <w:t>218/2000 Sb., o rozpočtových pravidlech a o změně některých souvisejících zákonů (rozpočtová pravidla), ve znění pozdějších předpisů, upravujících účel a podmínky, za kterých mohou být prostředky organizačními složkami státu po</w:t>
      </w:r>
      <w:r w:rsidR="003D4C85">
        <w:rPr>
          <w:rFonts w:asciiTheme="minorHAnsi" w:hAnsiTheme="minorHAnsi" w:cstheme="minorHAnsi"/>
          <w:sz w:val="22"/>
          <w:szCs w:val="22"/>
        </w:rPr>
        <w:t>u</w:t>
      </w:r>
      <w:r w:rsidRPr="000D020C">
        <w:rPr>
          <w:rFonts w:asciiTheme="minorHAnsi" w:hAnsiTheme="minorHAnsi" w:cstheme="minorHAnsi"/>
          <w:sz w:val="22"/>
          <w:szCs w:val="22"/>
        </w:rPr>
        <w:t>žity.</w:t>
      </w:r>
    </w:p>
    <w:p w14:paraId="24524D85" w14:textId="77777777" w:rsidR="0044290F" w:rsidRPr="00713F18" w:rsidRDefault="0044290F" w:rsidP="0044290F">
      <w:pPr>
        <w:numPr>
          <w:ilvl w:val="0"/>
          <w:numId w:val="6"/>
        </w:numPr>
        <w:spacing w:line="240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>Související právní předpisy</w:t>
      </w:r>
    </w:p>
    <w:p w14:paraId="0474A270" w14:textId="2B296E5F" w:rsidR="0044290F" w:rsidRPr="00713F18" w:rsidRDefault="0044290F" w:rsidP="0044290F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Vztahy související s poskytnutím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se dále řídí zejména zákonem č. 134/2016 Sb., o zadávání veřejných zakázek, ve znění pozdějších předpisů; zákonem č. 563/1991 Sb., o účetnictví, ve znění pozdějších předpisů; zákonem č. 586/1992 Sb., o daních z příjmů, ve znění pozdějších předpisů; zákonem č. 320/2001 Sb., o finanční kontrole ve veřejné správě a o změně některých zákonů (zákon o finanční kontrole), ve znění pozdějších předpisů; zákonem č. 255/2012 Sb., o kontrole (kontrolní řád), ve </w:t>
      </w:r>
      <w:r w:rsidRPr="00713F18">
        <w:rPr>
          <w:rFonts w:asciiTheme="minorHAnsi" w:hAnsiTheme="minorHAnsi" w:cstheme="minorHAnsi"/>
          <w:sz w:val="22"/>
          <w:szCs w:val="22"/>
        </w:rPr>
        <w:lastRenderedPageBreak/>
        <w:t xml:space="preserve">znění pozdějších předpisů; zákonem č. 280/2009 Sb., daňový řád, ve znění pozdějších předpisů; vyhláškou č. </w:t>
      </w:r>
      <w:r w:rsidR="001B4C3E" w:rsidRPr="00713F18">
        <w:rPr>
          <w:rFonts w:asciiTheme="minorHAnsi" w:hAnsiTheme="minorHAnsi" w:cstheme="minorHAnsi"/>
          <w:sz w:val="22"/>
          <w:szCs w:val="22"/>
        </w:rPr>
        <w:t>433/2024</w:t>
      </w:r>
      <w:r w:rsidRPr="00713F18">
        <w:rPr>
          <w:rFonts w:asciiTheme="minorHAnsi" w:hAnsiTheme="minorHAnsi" w:cstheme="minorHAnsi"/>
          <w:sz w:val="22"/>
          <w:szCs w:val="22"/>
        </w:rPr>
        <w:t xml:space="preserve"> Sb., o zásadách a lhůtách finančního vypořádání vztahů se státním rozpočtem, státními finančními aktivy a Národním fondem (vyhláška o finančním vypořádání), a dalšími souvisejícími platnými právními předpisy České republiky.</w:t>
      </w:r>
    </w:p>
    <w:p w14:paraId="502D261C" w14:textId="77777777" w:rsidR="0044290F" w:rsidRDefault="0044290F" w:rsidP="0044290F">
      <w:pPr>
        <w:pStyle w:val="Nadpis2"/>
        <w:spacing w:after="240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Část III – Povinnosti příjemce </w:t>
      </w:r>
    </w:p>
    <w:p w14:paraId="6F1BCE3F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Obecné povinnosti příjemce </w:t>
      </w:r>
    </w:p>
    <w:p w14:paraId="18C42B12" w14:textId="4C34D8C9" w:rsidR="0044290F" w:rsidRPr="00713F18" w:rsidRDefault="0044290F" w:rsidP="0044290F">
      <w:pPr>
        <w:ind w:left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je povinen postupovat při nakládání s </w:t>
      </w:r>
      <w:r w:rsidR="007E0EFC">
        <w:rPr>
          <w:rFonts w:asciiTheme="minorHAnsi" w:hAnsiTheme="minorHAnsi" w:cstheme="minorHAnsi"/>
          <w:sz w:val="22"/>
          <w:szCs w:val="22"/>
        </w:rPr>
        <w:t>finanční podporou</w:t>
      </w:r>
      <w:r w:rsidR="007E0EFC" w:rsidRPr="00713F18">
        <w:rPr>
          <w:rFonts w:asciiTheme="minorHAnsi" w:hAnsiTheme="minorHAnsi" w:cstheme="minorHAnsi"/>
          <w:sz w:val="22"/>
          <w:szCs w:val="22"/>
        </w:rPr>
        <w:t xml:space="preserve"> </w:t>
      </w:r>
      <w:r w:rsidRPr="00713F18">
        <w:rPr>
          <w:rFonts w:asciiTheme="minorHAnsi" w:hAnsiTheme="minorHAnsi" w:cstheme="minorHAnsi"/>
          <w:sz w:val="22"/>
          <w:szCs w:val="22"/>
        </w:rPr>
        <w:t xml:space="preserve">v souladu s podmínkami výzvy, s údaji v Žádosti o podporu a v jejích přílohách a podmínkami danými tímto </w:t>
      </w:r>
      <w:r w:rsidR="00D947C7" w:rsidRPr="00713F18">
        <w:rPr>
          <w:rFonts w:asciiTheme="minorHAnsi" w:hAnsiTheme="minorHAnsi" w:cstheme="minorHAnsi"/>
          <w:sz w:val="22"/>
          <w:szCs w:val="22"/>
        </w:rPr>
        <w:t>Právním aktem</w:t>
      </w:r>
      <w:r w:rsidRPr="00713F18">
        <w:rPr>
          <w:rFonts w:asciiTheme="minorHAnsi" w:hAnsiTheme="minorHAnsi" w:cstheme="minorHAnsi"/>
          <w:sz w:val="22"/>
          <w:szCs w:val="22"/>
        </w:rPr>
        <w:t>.</w:t>
      </w:r>
    </w:p>
    <w:p w14:paraId="4E2CFCE8" w14:textId="77777777" w:rsidR="00D947C7" w:rsidRPr="00713F18" w:rsidRDefault="00D947C7" w:rsidP="00D947C7">
      <w:pPr>
        <w:ind w:left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je povinen realizovat projekt v souladu s Plnou projektovou žádostí a jejími přílohami nebo v souladu se schválenou změnovou Plnou projektovou žádostí a jejími přílohami.</w:t>
      </w:r>
    </w:p>
    <w:p w14:paraId="38B4FF79" w14:textId="1EC800A4" w:rsidR="0044290F" w:rsidRPr="00713F18" w:rsidRDefault="0044290F" w:rsidP="0044290F">
      <w:pPr>
        <w:ind w:left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při nakládání s </w:t>
      </w:r>
      <w:r w:rsidR="003E16E1">
        <w:rPr>
          <w:rFonts w:asciiTheme="minorHAnsi" w:hAnsiTheme="minorHAnsi" w:cstheme="minorHAnsi"/>
          <w:sz w:val="22"/>
          <w:szCs w:val="22"/>
        </w:rPr>
        <w:t xml:space="preserve">finanční podporou </w:t>
      </w:r>
      <w:r w:rsidRPr="00713F18">
        <w:rPr>
          <w:rFonts w:asciiTheme="minorHAnsi" w:hAnsiTheme="minorHAnsi" w:cstheme="minorHAnsi"/>
          <w:sz w:val="22"/>
          <w:szCs w:val="22"/>
        </w:rPr>
        <w:t xml:space="preserve">poskytnutou podle tohoto </w:t>
      </w:r>
      <w:r w:rsidR="005259CC" w:rsidRPr="00713F18">
        <w:rPr>
          <w:rFonts w:asciiTheme="minorHAnsi" w:hAnsiTheme="minorHAnsi" w:cstheme="minorHAnsi"/>
          <w:sz w:val="22"/>
          <w:szCs w:val="22"/>
        </w:rPr>
        <w:t>Právního aktu</w:t>
      </w:r>
      <w:r w:rsidRPr="00713F18">
        <w:rPr>
          <w:rFonts w:asciiTheme="minorHAnsi" w:hAnsiTheme="minorHAnsi" w:cstheme="minorHAnsi"/>
          <w:sz w:val="22"/>
          <w:szCs w:val="22"/>
        </w:rPr>
        <w:t xml:space="preserve"> dodržovat pravidla stanovená příslušnými dokumenty Programu, zejména Pokyny</w:t>
      </w:r>
      <w:r w:rsidRPr="00713F18">
        <w:rPr>
          <w:rStyle w:val="Znakapoznpodarou"/>
          <w:rFonts w:asciiTheme="minorHAnsi" w:hAnsiTheme="minorHAnsi" w:cstheme="minorHAnsi"/>
          <w:sz w:val="22"/>
          <w:szCs w:val="22"/>
        </w:rPr>
        <w:footnoteReference w:id="5"/>
      </w:r>
      <w:r w:rsidRPr="00713F18">
        <w:rPr>
          <w:rFonts w:asciiTheme="minorHAnsi" w:hAnsiTheme="minorHAnsi" w:cstheme="minorHAnsi"/>
          <w:sz w:val="22"/>
          <w:szCs w:val="22"/>
        </w:rPr>
        <w:t xml:space="preserve"> pro příjemce dotace z programu Udržitelný turismus a posílení biodiverzity (dále Pokyny).</w:t>
      </w:r>
    </w:p>
    <w:p w14:paraId="12B985B3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Způsobilé výdaje  </w:t>
      </w:r>
    </w:p>
    <w:p w14:paraId="724AD51A" w14:textId="17BED1D5" w:rsidR="0044290F" w:rsidRPr="00713F18" w:rsidRDefault="0044290F" w:rsidP="0044290F">
      <w:pPr>
        <w:ind w:left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oprávněn požadovat proplacení </w:t>
      </w:r>
      <w:r w:rsidRPr="00713F18">
        <w:rPr>
          <w:rFonts w:asciiTheme="minorHAnsi" w:hAnsiTheme="minorHAnsi" w:cstheme="minorHAnsi"/>
          <w:sz w:val="22"/>
          <w:szCs w:val="22"/>
          <w:shd w:val="clear" w:color="auto" w:fill="A3DBFF"/>
        </w:rPr>
        <w:t>maximálně …</w:t>
      </w:r>
      <w:r w:rsidRPr="00713F18">
        <w:rPr>
          <w:rFonts w:asciiTheme="minorHAnsi" w:hAnsiTheme="minorHAnsi" w:cstheme="minorHAnsi"/>
          <w:sz w:val="22"/>
          <w:szCs w:val="22"/>
        </w:rPr>
        <w:t> % způsobilých výdajů projektu. V případě, že skutečné</w:t>
      </w:r>
      <w:r w:rsidR="005259CC" w:rsidRPr="00713F18">
        <w:rPr>
          <w:rFonts w:asciiTheme="minorHAnsi" w:hAnsiTheme="minorHAnsi" w:cstheme="minorHAnsi"/>
          <w:sz w:val="22"/>
          <w:szCs w:val="22"/>
        </w:rPr>
        <w:t xml:space="preserve"> způsobilé</w:t>
      </w:r>
      <w:r w:rsidRPr="00713F18">
        <w:rPr>
          <w:rFonts w:asciiTheme="minorHAnsi" w:hAnsiTheme="minorHAnsi" w:cstheme="minorHAnsi"/>
          <w:sz w:val="22"/>
          <w:szCs w:val="22"/>
        </w:rPr>
        <w:t xml:space="preserve"> výdaje projektu jsou nižší než schválené, musí být vždy dodržen schválený poměr mezi </w:t>
      </w:r>
      <w:r w:rsidR="007E0EFC">
        <w:rPr>
          <w:rFonts w:asciiTheme="minorHAnsi" w:hAnsiTheme="minorHAnsi" w:cstheme="minorHAnsi"/>
          <w:sz w:val="22"/>
          <w:szCs w:val="22"/>
        </w:rPr>
        <w:t>poskytnutou finanční podporou</w:t>
      </w:r>
      <w:r w:rsidRPr="00713F18">
        <w:rPr>
          <w:rFonts w:asciiTheme="minorHAnsi" w:hAnsiTheme="minorHAnsi" w:cstheme="minorHAnsi"/>
          <w:sz w:val="22"/>
          <w:szCs w:val="22"/>
        </w:rPr>
        <w:t xml:space="preserve"> a spolufinancováním dle části I, čl. 2. V případě, že skutečné </w:t>
      </w:r>
      <w:r w:rsidR="005259CC" w:rsidRPr="00713F18">
        <w:rPr>
          <w:rFonts w:asciiTheme="minorHAnsi" w:hAnsiTheme="minorHAnsi" w:cstheme="minorHAnsi"/>
          <w:sz w:val="22"/>
          <w:szCs w:val="22"/>
        </w:rPr>
        <w:t xml:space="preserve">způsobilé </w:t>
      </w:r>
      <w:r w:rsidRPr="00713F18">
        <w:rPr>
          <w:rFonts w:asciiTheme="minorHAnsi" w:hAnsiTheme="minorHAnsi" w:cstheme="minorHAnsi"/>
          <w:sz w:val="22"/>
          <w:szCs w:val="22"/>
        </w:rPr>
        <w:t xml:space="preserve">výdaje projektu budou vyšší než schválené, musí vždy příjemce zajistit financování výdajů nad rámec schválené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z vlastních zdrojů.</w:t>
      </w:r>
    </w:p>
    <w:p w14:paraId="3BDE45AD" w14:textId="1056B9EF" w:rsidR="0044290F" w:rsidRPr="00713F18" w:rsidRDefault="0044290F" w:rsidP="0044290F">
      <w:pPr>
        <w:ind w:left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Výdaj je způsobilý, pouze pokud byl zahrnut a schválen v rámci plné projektové žádosti a jej</w:t>
      </w:r>
      <w:r w:rsidR="003E16E1">
        <w:rPr>
          <w:rFonts w:asciiTheme="minorHAnsi" w:hAnsiTheme="minorHAnsi" w:cstheme="minorHAnsi"/>
          <w:sz w:val="22"/>
          <w:szCs w:val="22"/>
        </w:rPr>
        <w:t>í</w:t>
      </w:r>
      <w:r w:rsidRPr="00713F18">
        <w:rPr>
          <w:rFonts w:asciiTheme="minorHAnsi" w:hAnsiTheme="minorHAnsi" w:cstheme="minorHAnsi"/>
          <w:sz w:val="22"/>
          <w:szCs w:val="22"/>
        </w:rPr>
        <w:t>ch příloh</w:t>
      </w:r>
      <w:r w:rsidR="003E16E1">
        <w:rPr>
          <w:rFonts w:asciiTheme="minorHAnsi" w:hAnsiTheme="minorHAnsi" w:cstheme="minorHAnsi"/>
          <w:sz w:val="22"/>
          <w:szCs w:val="22"/>
        </w:rPr>
        <w:t>ách</w:t>
      </w:r>
      <w:r w:rsidRPr="00713F18">
        <w:rPr>
          <w:rFonts w:asciiTheme="minorHAnsi" w:hAnsiTheme="minorHAnsi" w:cstheme="minorHAnsi"/>
          <w:sz w:val="22"/>
          <w:szCs w:val="22"/>
        </w:rPr>
        <w:t xml:space="preserve">. Výdaje neuvedené v plné projektové žádosti nejsou bez předchozího schválení jejich dodatečného zahrnutí do projektu </w:t>
      </w:r>
      <w:r w:rsidR="00A42616">
        <w:rPr>
          <w:rFonts w:asciiTheme="minorHAnsi" w:hAnsiTheme="minorHAnsi" w:cstheme="minorHAnsi"/>
          <w:sz w:val="22"/>
          <w:szCs w:val="22"/>
        </w:rPr>
        <w:t>poskytovatelem 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způsobilé ani v případě, že by splňovaly všechny další znaky způsobilého výdaje.</w:t>
      </w:r>
    </w:p>
    <w:p w14:paraId="615334AB" w14:textId="08E40F99" w:rsidR="00223BB3" w:rsidRPr="00713F18" w:rsidRDefault="00223BB3" w:rsidP="0044290F">
      <w:pPr>
        <w:ind w:left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Popis způsobilých výdajů je definován v Pokynech.</w:t>
      </w:r>
    </w:p>
    <w:p w14:paraId="5923C1CE" w14:textId="6A0A27EF" w:rsidR="0044290F" w:rsidRPr="00713F18" w:rsidRDefault="00BC2992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>S</w:t>
      </w:r>
      <w:r w:rsidR="0044290F" w:rsidRPr="00713F18">
        <w:rPr>
          <w:rFonts w:asciiTheme="minorHAnsi" w:hAnsiTheme="minorHAnsi" w:cstheme="minorHAnsi"/>
          <w:b/>
          <w:sz w:val="22"/>
          <w:szCs w:val="22"/>
        </w:rPr>
        <w:t xml:space="preserve">polufinancování </w:t>
      </w:r>
    </w:p>
    <w:p w14:paraId="4BCEF25F" w14:textId="6EAD2336" w:rsidR="0044290F" w:rsidRPr="00713F18" w:rsidRDefault="0044290F" w:rsidP="0044290F">
      <w:pPr>
        <w:ind w:left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společně s finančními partnery projektu povinen zajistit financování a realizaci projektu a je povinen zajistit financování veškerých výdajů projektu, které nejsou kryty z této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>.</w:t>
      </w:r>
    </w:p>
    <w:p w14:paraId="5D350DFC" w14:textId="24D68C09" w:rsidR="0044290F" w:rsidRPr="00713F18" w:rsidRDefault="003B30C9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bookmarkStart w:id="0" w:name="30j0zll" w:colFirst="0" w:colLast="0"/>
      <w:bookmarkEnd w:id="0"/>
      <w:r w:rsidRPr="00713F18">
        <w:rPr>
          <w:rFonts w:asciiTheme="minorHAnsi" w:hAnsiTheme="minorHAnsi" w:cstheme="minorHAnsi"/>
          <w:b/>
          <w:sz w:val="22"/>
          <w:szCs w:val="22"/>
        </w:rPr>
        <w:t>Čerpání</w:t>
      </w:r>
      <w:r w:rsidR="0044290F" w:rsidRPr="00713F18">
        <w:rPr>
          <w:rFonts w:asciiTheme="minorHAnsi" w:hAnsiTheme="minorHAnsi" w:cstheme="minorHAnsi"/>
          <w:b/>
          <w:sz w:val="22"/>
          <w:szCs w:val="22"/>
        </w:rPr>
        <w:t xml:space="preserve"> rozpočtu </w:t>
      </w:r>
    </w:p>
    <w:p w14:paraId="61E9C7E1" w14:textId="11D066B2" w:rsidR="003B30C9" w:rsidRPr="00713F18" w:rsidRDefault="003B30C9" w:rsidP="0044290F">
      <w:pPr>
        <w:spacing w:before="60"/>
        <w:ind w:left="425" w:right="74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oprávněn požadovat proplacení pouze způsobilých výdajů, dodržet obsah projektu a časový harmonogram projektu uvedený v Plné projektové žádosti a jejích přílohách nebo ve schválené </w:t>
      </w:r>
      <w:r w:rsidRPr="00713F18">
        <w:rPr>
          <w:rFonts w:asciiTheme="minorHAnsi" w:hAnsiTheme="minorHAnsi" w:cstheme="minorHAnsi"/>
          <w:sz w:val="22"/>
          <w:szCs w:val="22"/>
        </w:rPr>
        <w:lastRenderedPageBreak/>
        <w:t>změnové Plné projektové žádosti a jejích přílohách. Příjemce je povinen dodržet strukturu rozpočtu uvedenou v detailním rozpočtu, který tvoří přílohu Plné projektové žádosti nebo schválené změnové Plné projektové žádosti. Příjemce je povinen smluvně zavázat své projektové partnery k dodržení podmínek stanovených pro realizaci projektu.</w:t>
      </w:r>
    </w:p>
    <w:p w14:paraId="10E98DA4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Změny realizace projektu a Oznamování změn </w:t>
      </w:r>
    </w:p>
    <w:p w14:paraId="6AEB9242" w14:textId="791E2E8D" w:rsidR="0044290F" w:rsidRPr="00713F18" w:rsidRDefault="0044290F" w:rsidP="0044290F">
      <w:pPr>
        <w:spacing w:before="60"/>
        <w:ind w:left="426" w:right="74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poskytovateli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neprodleně oznámit veškeré skutečnosti nebo změny, které mají nebo budou mít vliv na </w:t>
      </w:r>
      <w:r w:rsidR="00C657C8" w:rsidRPr="00713F18">
        <w:rPr>
          <w:rFonts w:asciiTheme="minorHAnsi" w:hAnsiTheme="minorHAnsi" w:cstheme="minorHAnsi"/>
          <w:sz w:val="22"/>
          <w:szCs w:val="22"/>
        </w:rPr>
        <w:t>čerpání</w:t>
      </w:r>
      <w:r w:rsidRPr="00713F18">
        <w:rPr>
          <w:rFonts w:asciiTheme="minorHAnsi" w:hAnsiTheme="minorHAnsi" w:cstheme="minorHAnsi"/>
          <w:sz w:val="22"/>
          <w:szCs w:val="22"/>
        </w:rPr>
        <w:t xml:space="preserve"> projektu a na povinnosti vyplývající z tohoto </w:t>
      </w:r>
      <w:r w:rsidR="004F13AB" w:rsidRPr="00713F18">
        <w:rPr>
          <w:rFonts w:asciiTheme="minorHAnsi" w:hAnsiTheme="minorHAnsi" w:cstheme="minorHAnsi"/>
          <w:sz w:val="22"/>
          <w:szCs w:val="22"/>
        </w:rPr>
        <w:t>Právního aktu</w:t>
      </w:r>
      <w:r w:rsidRPr="00713F18">
        <w:rPr>
          <w:rFonts w:asciiTheme="minorHAnsi" w:hAnsiTheme="minorHAnsi" w:cstheme="minorHAnsi"/>
          <w:sz w:val="22"/>
          <w:szCs w:val="22"/>
        </w:rPr>
        <w:t xml:space="preserve"> a jeho příloh. </w:t>
      </w:r>
      <w:r w:rsidR="004F13AB" w:rsidRPr="00713F18">
        <w:rPr>
          <w:rFonts w:asciiTheme="minorHAnsi" w:hAnsiTheme="minorHAnsi" w:cstheme="minorHAnsi"/>
          <w:sz w:val="22"/>
          <w:szCs w:val="22"/>
        </w:rPr>
        <w:t>Právní akt</w:t>
      </w:r>
      <w:r w:rsidRPr="00713F18">
        <w:rPr>
          <w:rFonts w:asciiTheme="minorHAnsi" w:hAnsiTheme="minorHAnsi" w:cstheme="minorHAnsi"/>
          <w:sz w:val="22"/>
          <w:szCs w:val="22"/>
        </w:rPr>
        <w:t xml:space="preserve"> není možné měnit poté, </w:t>
      </w:r>
      <w:r w:rsidR="00F53D6A">
        <w:rPr>
          <w:rFonts w:asciiTheme="minorHAnsi" w:hAnsiTheme="minorHAnsi" w:cstheme="minorHAnsi"/>
          <w:sz w:val="22"/>
          <w:szCs w:val="22"/>
        </w:rPr>
        <w:t>kdy</w:t>
      </w:r>
      <w:r w:rsidRPr="00713F18">
        <w:rPr>
          <w:rFonts w:asciiTheme="minorHAnsi" w:hAnsiTheme="minorHAnsi" w:cstheme="minorHAnsi"/>
          <w:sz w:val="22"/>
          <w:szCs w:val="22"/>
        </w:rPr>
        <w:t> </w:t>
      </w:r>
      <w:r w:rsidR="00F53D6A">
        <w:rPr>
          <w:rFonts w:asciiTheme="minorHAnsi" w:hAnsiTheme="minorHAnsi" w:cstheme="minorHAnsi"/>
          <w:sz w:val="22"/>
          <w:szCs w:val="22"/>
        </w:rPr>
        <w:t xml:space="preserve">nastane </w:t>
      </w:r>
      <w:r w:rsidRPr="00713F18">
        <w:rPr>
          <w:rFonts w:asciiTheme="minorHAnsi" w:hAnsiTheme="minorHAnsi" w:cstheme="minorHAnsi"/>
          <w:sz w:val="22"/>
          <w:szCs w:val="22"/>
        </w:rPr>
        <w:t xml:space="preserve">porušení povinnosti, která má být měněna. Všechny </w:t>
      </w:r>
      <w:r w:rsidR="00FE0D5E">
        <w:rPr>
          <w:rFonts w:asciiTheme="minorHAnsi" w:hAnsiTheme="minorHAnsi" w:cstheme="minorHAnsi"/>
          <w:sz w:val="22"/>
          <w:szCs w:val="22"/>
        </w:rPr>
        <w:t xml:space="preserve">podstatné </w:t>
      </w:r>
      <w:r w:rsidRPr="00713F18">
        <w:rPr>
          <w:rFonts w:asciiTheme="minorHAnsi" w:hAnsiTheme="minorHAnsi" w:cstheme="minorHAnsi"/>
          <w:sz w:val="22"/>
          <w:szCs w:val="22"/>
        </w:rPr>
        <w:t xml:space="preserve">změny podléhají ex-ante schválení. Podrobný proces předkládání, administrace a schvalování žádostí o změnu je uveden v Pokynech. </w:t>
      </w:r>
    </w:p>
    <w:p w14:paraId="6A56EB54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>Plnění indikátorů a monitorování projektu</w:t>
      </w:r>
    </w:p>
    <w:p w14:paraId="238EF160" w14:textId="68340C7F" w:rsidR="0044290F" w:rsidRPr="00FA7D9D" w:rsidRDefault="00921BE3" w:rsidP="00934189">
      <w:pPr>
        <w:pStyle w:val="Odstavecseseznamem"/>
        <w:numPr>
          <w:ilvl w:val="0"/>
          <w:numId w:val="15"/>
        </w:numPr>
        <w:shd w:val="clear" w:color="auto" w:fill="FFFFFF" w:themeFill="background1"/>
        <w:spacing w:before="6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FA7D9D">
        <w:rPr>
          <w:rFonts w:asciiTheme="minorHAnsi" w:hAnsiTheme="minorHAnsi" w:cstheme="minorHAnsi"/>
          <w:sz w:val="22"/>
          <w:szCs w:val="22"/>
        </w:rPr>
        <w:t xml:space="preserve">Příjemce je povinen naplnit cílovou hodnotu indikátoru/indikátorů, které byly stanoveny v Plné projektové žádosti nebo ve schválené změnové Plné projektové žádosti. </w:t>
      </w:r>
      <w:r w:rsidR="0044290F" w:rsidRPr="00FA7D9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CEAD04" w14:textId="115200AE" w:rsidR="0044290F" w:rsidRDefault="0044290F" w:rsidP="00934189">
      <w:pPr>
        <w:pStyle w:val="Odstavecseseznamem"/>
        <w:numPr>
          <w:ilvl w:val="0"/>
          <w:numId w:val="15"/>
        </w:numPr>
        <w:shd w:val="clear" w:color="auto" w:fill="FFFFFF" w:themeFill="background1"/>
        <w:spacing w:before="6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zajistit pravidelné a systematické </w:t>
      </w:r>
      <w:r w:rsidR="00213A0B">
        <w:rPr>
          <w:rFonts w:asciiTheme="minorHAnsi" w:hAnsiTheme="minorHAnsi" w:cstheme="minorHAnsi"/>
          <w:sz w:val="22"/>
          <w:szCs w:val="22"/>
        </w:rPr>
        <w:t>sledování postupu realizace projektu a předkládat poskytovateli finanč</w:t>
      </w:r>
      <w:r w:rsidR="00684C92">
        <w:rPr>
          <w:rFonts w:asciiTheme="minorHAnsi" w:hAnsiTheme="minorHAnsi" w:cstheme="minorHAnsi"/>
          <w:sz w:val="22"/>
          <w:szCs w:val="22"/>
        </w:rPr>
        <w:t>n</w:t>
      </w:r>
      <w:r w:rsidR="00213A0B">
        <w:rPr>
          <w:rFonts w:asciiTheme="minorHAnsi" w:hAnsiTheme="minorHAnsi" w:cstheme="minorHAnsi"/>
          <w:sz w:val="22"/>
          <w:szCs w:val="22"/>
        </w:rPr>
        <w:t>í podpory</w:t>
      </w:r>
      <w:r w:rsidR="00213A0B" w:rsidRPr="00713F18">
        <w:rPr>
          <w:rFonts w:asciiTheme="minorHAnsi" w:hAnsiTheme="minorHAnsi" w:cstheme="minorHAnsi"/>
          <w:sz w:val="22"/>
          <w:szCs w:val="22"/>
        </w:rPr>
        <w:t xml:space="preserve"> </w:t>
      </w:r>
      <w:r w:rsidRPr="00713F18">
        <w:rPr>
          <w:rFonts w:asciiTheme="minorHAnsi" w:hAnsiTheme="minorHAnsi" w:cstheme="minorHAnsi"/>
          <w:sz w:val="22"/>
          <w:szCs w:val="22"/>
        </w:rPr>
        <w:t>zpráv</w:t>
      </w:r>
      <w:r w:rsidR="00213A0B">
        <w:rPr>
          <w:rFonts w:asciiTheme="minorHAnsi" w:hAnsiTheme="minorHAnsi" w:cstheme="minorHAnsi"/>
          <w:sz w:val="22"/>
          <w:szCs w:val="22"/>
        </w:rPr>
        <w:t>y</w:t>
      </w:r>
      <w:r w:rsidRPr="00713F18">
        <w:rPr>
          <w:rFonts w:asciiTheme="minorHAnsi" w:hAnsiTheme="minorHAnsi" w:cstheme="minorHAnsi"/>
          <w:sz w:val="22"/>
          <w:szCs w:val="22"/>
        </w:rPr>
        <w:t xml:space="preserve"> o postupu projektu, a to jak z hlediska věcného, tak i finančního plnění cílů,</w:t>
      </w:r>
      <w:r w:rsidR="00213A0B">
        <w:rPr>
          <w:rFonts w:asciiTheme="minorHAnsi" w:hAnsiTheme="minorHAnsi" w:cstheme="minorHAnsi"/>
          <w:sz w:val="22"/>
          <w:szCs w:val="22"/>
        </w:rPr>
        <w:t xml:space="preserve"> výsledků a výstupů projektu,</w:t>
      </w:r>
      <w:r w:rsidRPr="00713F18">
        <w:rPr>
          <w:rFonts w:asciiTheme="minorHAnsi" w:hAnsiTheme="minorHAnsi" w:cstheme="minorHAnsi"/>
          <w:sz w:val="22"/>
          <w:szCs w:val="22"/>
        </w:rPr>
        <w:t xml:space="preserve"> a to prostřednictvím monitorovacích zpráv – průběžných (řádných, mimořádných) a závěrečné zprávy. </w:t>
      </w:r>
    </w:p>
    <w:p w14:paraId="33894ABD" w14:textId="77777777" w:rsidR="00684C92" w:rsidRPr="000D33BB" w:rsidRDefault="00684C92" w:rsidP="00934189">
      <w:pPr>
        <w:pStyle w:val="Odstavecseseznamem"/>
        <w:numPr>
          <w:ilvl w:val="0"/>
          <w:numId w:val="15"/>
        </w:numPr>
        <w:shd w:val="clear" w:color="auto" w:fill="FFFFFF" w:themeFill="background1"/>
        <w:spacing w:before="6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0D33BB">
        <w:rPr>
          <w:rFonts w:asciiTheme="minorHAnsi" w:hAnsiTheme="minorHAnsi" w:cstheme="minorHAnsi"/>
          <w:sz w:val="22"/>
          <w:szCs w:val="22"/>
        </w:rPr>
        <w:t>Monitorovací zprávy a související žádosti o platbu ve smyslu Pokynů slouží výhradně jako kontrolní mechanismus čerpání finančních prostředků v režimu financování organizační složky státu podle § 26 odst. 2 zákona č. 218/2000 Sb., o rozpočtových pravidlech, a nezakládají nárok na poskytnutí nebo uvolnění finančních prostředků.</w:t>
      </w:r>
    </w:p>
    <w:p w14:paraId="3504F600" w14:textId="77777777" w:rsidR="00684C92" w:rsidRPr="000D33BB" w:rsidRDefault="00684C92" w:rsidP="00934189">
      <w:pPr>
        <w:pStyle w:val="Odstavecseseznamem"/>
        <w:numPr>
          <w:ilvl w:val="0"/>
          <w:numId w:val="15"/>
        </w:numPr>
        <w:shd w:val="clear" w:color="auto" w:fill="FFFFFF" w:themeFill="background1"/>
        <w:spacing w:before="6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0D33BB">
        <w:rPr>
          <w:rFonts w:asciiTheme="minorHAnsi" w:hAnsiTheme="minorHAnsi" w:cstheme="minorHAnsi"/>
          <w:sz w:val="22"/>
          <w:szCs w:val="22"/>
        </w:rPr>
        <w:t>Součástí monitorovacích zpráv jsou podklady k ověření skutečně realizovaných a způsobilých výdajů projektu, které slouží k posouzení souladu čerpání finančních prostředků s tímto Právním aktem, schválenou projektovou dokumentací a Pokyny.</w:t>
      </w:r>
    </w:p>
    <w:p w14:paraId="1A5E2077" w14:textId="77777777" w:rsidR="00684C92" w:rsidRPr="000D33BB" w:rsidRDefault="00684C92" w:rsidP="00934189">
      <w:pPr>
        <w:pStyle w:val="Odstavecseseznamem"/>
        <w:numPr>
          <w:ilvl w:val="0"/>
          <w:numId w:val="15"/>
        </w:numPr>
        <w:shd w:val="clear" w:color="auto" w:fill="FFFFFF" w:themeFill="background1"/>
        <w:spacing w:before="6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0D33BB">
        <w:rPr>
          <w:rFonts w:asciiTheme="minorHAnsi" w:hAnsiTheme="minorHAnsi" w:cstheme="minorHAnsi"/>
          <w:sz w:val="22"/>
          <w:szCs w:val="22"/>
        </w:rPr>
        <w:t>Příjemce je povinen předkládat monitorovací zprávy ve lhůtách stanovených v tomto Právním aktu a v souladu s harmonogramem uvedeným níže:</w:t>
      </w:r>
    </w:p>
    <w:p w14:paraId="32393F63" w14:textId="77777777" w:rsidR="00684C92" w:rsidRDefault="00684C92" w:rsidP="0077410B">
      <w:pPr>
        <w:pStyle w:val="Odstavecseseznamem"/>
        <w:shd w:val="clear" w:color="auto" w:fill="FFFFFF" w:themeFill="background1"/>
        <w:spacing w:before="60" w:line="240" w:lineRule="auto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F6D5412" w14:textId="77777777" w:rsidR="00934189" w:rsidRDefault="00934189" w:rsidP="0077410B">
      <w:pPr>
        <w:pStyle w:val="Odstavecseseznamem"/>
        <w:shd w:val="clear" w:color="auto" w:fill="FFFFFF" w:themeFill="background1"/>
        <w:spacing w:before="60" w:line="240" w:lineRule="auto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FC3A79F" w14:textId="77777777" w:rsidR="002C3C95" w:rsidRDefault="002C3C95" w:rsidP="0077410B">
      <w:pPr>
        <w:pStyle w:val="Odstavecseseznamem"/>
        <w:shd w:val="clear" w:color="auto" w:fill="FFFFFF" w:themeFill="background1"/>
        <w:spacing w:before="60" w:line="240" w:lineRule="auto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F651ECC" w14:textId="77777777" w:rsidR="002C3C95" w:rsidRDefault="002C3C95" w:rsidP="0077410B">
      <w:pPr>
        <w:pStyle w:val="Odstavecseseznamem"/>
        <w:shd w:val="clear" w:color="auto" w:fill="FFFFFF" w:themeFill="background1"/>
        <w:spacing w:before="60" w:line="240" w:lineRule="auto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21606A" w14:textId="77777777" w:rsidR="002C3C95" w:rsidRPr="00713F18" w:rsidRDefault="002C3C95" w:rsidP="0077410B">
      <w:pPr>
        <w:pStyle w:val="Odstavecseseznamem"/>
        <w:shd w:val="clear" w:color="auto" w:fill="FFFFFF" w:themeFill="background1"/>
        <w:spacing w:before="60" w:line="240" w:lineRule="auto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CD054AF" w14:textId="745E7876" w:rsidR="0044290F" w:rsidRPr="00713F18" w:rsidRDefault="0044290F" w:rsidP="0044290F">
      <w:pPr>
        <w:spacing w:before="60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8560" w:type="dxa"/>
        <w:tblInd w:w="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7"/>
        <w:gridCol w:w="2552"/>
        <w:gridCol w:w="4111"/>
      </w:tblGrid>
      <w:tr w:rsidR="0044290F" w:rsidRPr="00713F18" w14:paraId="3252FE42" w14:textId="77777777" w:rsidTr="00BF250A">
        <w:trPr>
          <w:trHeight w:val="683"/>
        </w:trPr>
        <w:tc>
          <w:tcPr>
            <w:tcW w:w="1897" w:type="dxa"/>
          </w:tcPr>
          <w:p w14:paraId="1F4D9C70" w14:textId="77777777" w:rsidR="0044290F" w:rsidRPr="00713F18" w:rsidRDefault="0044290F" w:rsidP="00BF250A">
            <w:pPr>
              <w:spacing w:before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Průběžná zpráva</w:t>
            </w:r>
          </w:p>
        </w:tc>
        <w:tc>
          <w:tcPr>
            <w:tcW w:w="2552" w:type="dxa"/>
          </w:tcPr>
          <w:p w14:paraId="7F772683" w14:textId="062E8A77" w:rsidR="0044290F" w:rsidRPr="00713F18" w:rsidRDefault="00921BE3" w:rsidP="00BF250A">
            <w:pPr>
              <w:spacing w:before="60"/>
              <w:ind w:left="6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Konec monitorovacího období</w:t>
            </w:r>
            <w:r w:rsidRPr="00713F18">
              <w:rPr>
                <w:rStyle w:val="Znakapoznpod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6"/>
            </w:r>
          </w:p>
        </w:tc>
        <w:tc>
          <w:tcPr>
            <w:tcW w:w="4111" w:type="dxa"/>
          </w:tcPr>
          <w:p w14:paraId="190D67C7" w14:textId="404A097E" w:rsidR="0044290F" w:rsidRPr="00713F18" w:rsidRDefault="0044290F" w:rsidP="00BF250A">
            <w:pPr>
              <w:spacing w:before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doručení poskytovateli</w:t>
            </w:r>
            <w:r w:rsidR="003E16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finanční podpory</w:t>
            </w:r>
          </w:p>
        </w:tc>
      </w:tr>
      <w:tr w:rsidR="0044290F" w:rsidRPr="00713F18" w14:paraId="1A327CDF" w14:textId="77777777" w:rsidTr="00BF250A">
        <w:trPr>
          <w:trHeight w:val="448"/>
        </w:trPr>
        <w:tc>
          <w:tcPr>
            <w:tcW w:w="8560" w:type="dxa"/>
            <w:gridSpan w:val="3"/>
          </w:tcPr>
          <w:p w14:paraId="34F0EFF6" w14:textId="118995FD" w:rsidR="0044290F" w:rsidRPr="00713F18" w:rsidRDefault="0044290F" w:rsidP="00BF250A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 xml:space="preserve">Datum vydání </w:t>
            </w:r>
            <w:r w:rsidR="004F13AB" w:rsidRPr="00713F18">
              <w:rPr>
                <w:rFonts w:asciiTheme="minorHAnsi" w:hAnsiTheme="minorHAnsi" w:cstheme="minorHAnsi"/>
                <w:sz w:val="22"/>
                <w:szCs w:val="22"/>
              </w:rPr>
              <w:t>Právního aktu</w:t>
            </w: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3F18">
              <w:rPr>
                <w:rFonts w:asciiTheme="minorHAnsi" w:hAnsiTheme="minorHAnsi" w:cstheme="minorHAnsi"/>
                <w:i/>
                <w:iCs/>
                <w:sz w:val="22"/>
                <w:szCs w:val="22"/>
                <w:shd w:val="clear" w:color="auto" w:fill="A3DBFF"/>
              </w:rPr>
              <w:t xml:space="preserve">doplní se datum; </w:t>
            </w:r>
            <w:r w:rsidRPr="00713F18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>d</w:t>
            </w: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 xml:space="preserve">atum zahájení realizace </w:t>
            </w:r>
            <w:r w:rsidRPr="00713F18">
              <w:rPr>
                <w:rFonts w:asciiTheme="minorHAnsi" w:hAnsiTheme="minorHAnsi" w:cstheme="minorHAnsi"/>
                <w:i/>
                <w:iCs/>
                <w:sz w:val="22"/>
                <w:szCs w:val="22"/>
                <w:shd w:val="clear" w:color="auto" w:fill="A3DBFF"/>
              </w:rPr>
              <w:t xml:space="preserve">doplní se </w:t>
            </w:r>
            <w:commentRangeStart w:id="1"/>
            <w:r w:rsidRPr="00713F18">
              <w:rPr>
                <w:rFonts w:asciiTheme="minorHAnsi" w:hAnsiTheme="minorHAnsi" w:cstheme="minorHAnsi"/>
                <w:i/>
                <w:iCs/>
                <w:sz w:val="22"/>
                <w:szCs w:val="22"/>
                <w:shd w:val="clear" w:color="auto" w:fill="A3DBFF"/>
              </w:rPr>
              <w:t>datum</w:t>
            </w:r>
            <w:commentRangeEnd w:id="1"/>
            <w:r w:rsidR="000D33BB">
              <w:rPr>
                <w:rStyle w:val="Odkaznakoment"/>
                <w:rFonts w:ascii="Times New Roman" w:eastAsia="Times New Roman" w:hAnsi="Times New Roman" w:cs="Times New Roman"/>
                <w:color w:val="000000"/>
                <w:lang w:eastAsia="cs-CZ"/>
              </w:rPr>
              <w:commentReference w:id="1"/>
            </w:r>
          </w:p>
        </w:tc>
      </w:tr>
      <w:tr w:rsidR="0044290F" w:rsidRPr="00713F18" w14:paraId="167CB74A" w14:textId="77777777" w:rsidTr="00BF250A">
        <w:trPr>
          <w:trHeight w:val="683"/>
        </w:trPr>
        <w:tc>
          <w:tcPr>
            <w:tcW w:w="1897" w:type="dxa"/>
          </w:tcPr>
          <w:p w14:paraId="1DED3BF3" w14:textId="77777777" w:rsidR="0044290F" w:rsidRPr="00713F18" w:rsidRDefault="0044290F" w:rsidP="00BF250A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1. PZ</w:t>
            </w:r>
          </w:p>
        </w:tc>
        <w:tc>
          <w:tcPr>
            <w:tcW w:w="2552" w:type="dxa"/>
          </w:tcPr>
          <w:p w14:paraId="312190F3" w14:textId="5622BBE1" w:rsidR="0044290F" w:rsidRPr="00713F18" w:rsidRDefault="0044290F" w:rsidP="00BF250A">
            <w:pPr>
              <w:spacing w:before="60"/>
              <w:ind w:left="69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Bude určeno přesné datum od zahájení projektu nebo 12 měsíců od vydání </w:t>
            </w:r>
            <w:r w:rsidR="004F13AB" w:rsidRPr="00713F1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Právního aktu</w:t>
            </w:r>
            <w:r w:rsidRPr="00713F1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nebo od zahájení </w:t>
            </w:r>
            <w:commentRangeStart w:id="2"/>
            <w:r w:rsidRPr="00713F1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realizace</w:t>
            </w:r>
            <w:commentRangeEnd w:id="2"/>
            <w:r w:rsidRPr="00CF5C6B">
              <w:rPr>
                <w:rStyle w:val="Odkaznakoment"/>
                <w:rFonts w:asciiTheme="minorHAnsi" w:hAnsiTheme="minorHAnsi" w:cstheme="minorHAnsi"/>
                <w:sz w:val="22"/>
                <w:szCs w:val="22"/>
              </w:rPr>
              <w:commentReference w:id="2"/>
            </w:r>
          </w:p>
        </w:tc>
        <w:tc>
          <w:tcPr>
            <w:tcW w:w="4111" w:type="dxa"/>
          </w:tcPr>
          <w:p w14:paraId="6FC2928A" w14:textId="77777777" w:rsidR="0044290F" w:rsidRPr="00713F18" w:rsidRDefault="0044290F" w:rsidP="00BF250A">
            <w:pPr>
              <w:spacing w:before="60"/>
              <w:ind w:left="174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do 20 kalendářních dnů od konce monitorovacího období</w:t>
            </w:r>
          </w:p>
        </w:tc>
      </w:tr>
      <w:tr w:rsidR="0044290F" w:rsidRPr="00713F18" w14:paraId="1691EFF3" w14:textId="77777777" w:rsidTr="00BF250A">
        <w:trPr>
          <w:trHeight w:val="880"/>
        </w:trPr>
        <w:tc>
          <w:tcPr>
            <w:tcW w:w="1897" w:type="dxa"/>
          </w:tcPr>
          <w:p w14:paraId="49904ECD" w14:textId="77777777" w:rsidR="0044290F" w:rsidRPr="00713F18" w:rsidRDefault="0044290F" w:rsidP="00BF250A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2. PZ</w:t>
            </w:r>
          </w:p>
        </w:tc>
        <w:tc>
          <w:tcPr>
            <w:tcW w:w="2552" w:type="dxa"/>
          </w:tcPr>
          <w:p w14:paraId="402BDBCD" w14:textId="3D16C7C9" w:rsidR="0044290F" w:rsidRPr="00713F18" w:rsidRDefault="0044290F" w:rsidP="00BF250A">
            <w:pPr>
              <w:spacing w:before="60"/>
              <w:ind w:left="69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 xml:space="preserve">Do 12 měsíců od konce </w:t>
            </w:r>
            <w:r w:rsidR="00FE0D5E">
              <w:rPr>
                <w:rFonts w:asciiTheme="minorHAnsi" w:hAnsiTheme="minorHAnsi" w:cstheme="minorHAnsi"/>
                <w:sz w:val="22"/>
                <w:szCs w:val="22"/>
              </w:rPr>
              <w:t>předchozího</w:t>
            </w:r>
            <w:r w:rsidR="00FE0D5E" w:rsidRPr="00713F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 xml:space="preserve">monitorovacího období </w:t>
            </w:r>
          </w:p>
        </w:tc>
        <w:tc>
          <w:tcPr>
            <w:tcW w:w="4111" w:type="dxa"/>
            <w:shd w:val="clear" w:color="auto" w:fill="FFFFFF" w:themeFill="background1"/>
          </w:tcPr>
          <w:p w14:paraId="6D9C0C54" w14:textId="77777777" w:rsidR="0044290F" w:rsidRPr="00713F18" w:rsidRDefault="0044290F" w:rsidP="00BF250A">
            <w:pPr>
              <w:spacing w:before="60"/>
              <w:ind w:left="174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 xml:space="preserve">do 20 </w:t>
            </w:r>
            <w:r w:rsidRPr="00713F18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>kalendářních</w:t>
            </w: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 xml:space="preserve"> dnů od konce monitorovacího období</w:t>
            </w:r>
          </w:p>
        </w:tc>
      </w:tr>
      <w:tr w:rsidR="0044290F" w:rsidRPr="00713F18" w14:paraId="4A82BE69" w14:textId="77777777" w:rsidTr="00BF250A">
        <w:trPr>
          <w:trHeight w:val="683"/>
        </w:trPr>
        <w:tc>
          <w:tcPr>
            <w:tcW w:w="1897" w:type="dxa"/>
          </w:tcPr>
          <w:p w14:paraId="77AEF373" w14:textId="77777777" w:rsidR="0044290F" w:rsidRPr="00713F18" w:rsidRDefault="0044290F" w:rsidP="00BF250A">
            <w:pPr>
              <w:spacing w:before="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 xml:space="preserve">3. PZ </w:t>
            </w:r>
            <w:r w:rsidRPr="00713F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3F1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(je-li relevantní)</w:t>
            </w:r>
          </w:p>
        </w:tc>
        <w:tc>
          <w:tcPr>
            <w:tcW w:w="2552" w:type="dxa"/>
          </w:tcPr>
          <w:p w14:paraId="0DBE6922" w14:textId="73CB5245" w:rsidR="0044290F" w:rsidRPr="00713F18" w:rsidRDefault="0044290F" w:rsidP="00BF250A">
            <w:pPr>
              <w:spacing w:before="60"/>
              <w:ind w:left="69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 xml:space="preserve">Do 12 měsíců od konce </w:t>
            </w:r>
            <w:r w:rsidR="00FE0D5E">
              <w:rPr>
                <w:rFonts w:asciiTheme="minorHAnsi" w:hAnsiTheme="minorHAnsi" w:cstheme="minorHAnsi"/>
                <w:sz w:val="22"/>
                <w:szCs w:val="22"/>
              </w:rPr>
              <w:t xml:space="preserve">předchozího </w:t>
            </w: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monitorovacího období</w:t>
            </w:r>
          </w:p>
        </w:tc>
        <w:tc>
          <w:tcPr>
            <w:tcW w:w="4111" w:type="dxa"/>
          </w:tcPr>
          <w:p w14:paraId="5CD3F59F" w14:textId="77777777" w:rsidR="0044290F" w:rsidRPr="00713F18" w:rsidRDefault="0044290F" w:rsidP="00BF250A">
            <w:pPr>
              <w:spacing w:before="60"/>
              <w:ind w:left="174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do 20 kalendářních dnů od konce monitorovacího období</w:t>
            </w:r>
          </w:p>
        </w:tc>
      </w:tr>
      <w:tr w:rsidR="0044290F" w:rsidRPr="00713F18" w14:paraId="3BF70F64" w14:textId="77777777" w:rsidTr="00BF250A">
        <w:trPr>
          <w:trHeight w:val="683"/>
        </w:trPr>
        <w:tc>
          <w:tcPr>
            <w:tcW w:w="1897" w:type="dxa"/>
          </w:tcPr>
          <w:p w14:paraId="14CFA055" w14:textId="77777777" w:rsidR="0044290F" w:rsidRPr="00713F18" w:rsidRDefault="0044290F" w:rsidP="00BF250A">
            <w:pPr>
              <w:spacing w:before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Závěrečná zpráva</w:t>
            </w:r>
          </w:p>
        </w:tc>
        <w:tc>
          <w:tcPr>
            <w:tcW w:w="6663" w:type="dxa"/>
            <w:gridSpan w:val="2"/>
          </w:tcPr>
          <w:p w14:paraId="7C469CB7" w14:textId="77777777" w:rsidR="0044290F" w:rsidRPr="00713F18" w:rsidRDefault="0044290F" w:rsidP="00BF250A">
            <w:pPr>
              <w:spacing w:before="60"/>
              <w:ind w:left="3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</w:rPr>
              <w:t>Předložení do 3 měsíců od ukončení realizace projektu.</w:t>
            </w:r>
          </w:p>
        </w:tc>
      </w:tr>
      <w:tr w:rsidR="0044290F" w:rsidRPr="00713F18" w14:paraId="6ED5FFC3" w14:textId="77777777" w:rsidTr="00BF250A">
        <w:trPr>
          <w:trHeight w:val="683"/>
        </w:trPr>
        <w:tc>
          <w:tcPr>
            <w:tcW w:w="1897" w:type="dxa"/>
          </w:tcPr>
          <w:p w14:paraId="1016535C" w14:textId="77777777" w:rsidR="0044290F" w:rsidRPr="00713F18" w:rsidRDefault="0044290F" w:rsidP="00BF250A">
            <w:pPr>
              <w:spacing w:before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3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Mimořádná zpráva</w:t>
            </w:r>
          </w:p>
        </w:tc>
        <w:tc>
          <w:tcPr>
            <w:tcW w:w="6663" w:type="dxa"/>
            <w:gridSpan w:val="2"/>
          </w:tcPr>
          <w:p w14:paraId="4388B6B4" w14:textId="77777777" w:rsidR="0044290F" w:rsidRPr="00713F18" w:rsidRDefault="0044290F" w:rsidP="00BF250A">
            <w:pPr>
              <w:spacing w:before="60"/>
              <w:ind w:left="34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13F18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Mimořádné zprávy lze předkládat vždy nejdříve 6 měsíců od konce předchozího monitorovacího období řádné průběžné zprávy.</w:t>
            </w:r>
          </w:p>
        </w:tc>
      </w:tr>
    </w:tbl>
    <w:p w14:paraId="22C1DD05" w14:textId="77777777" w:rsidR="0044290F" w:rsidRDefault="0044290F" w:rsidP="0044290F">
      <w:pPr>
        <w:spacing w:before="60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85B18B7" w14:textId="77777777" w:rsidR="00684C92" w:rsidRPr="00684C92" w:rsidRDefault="00684C92" w:rsidP="00684C92">
      <w:pPr>
        <w:spacing w:before="60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  <w:r w:rsidRPr="00684C92">
        <w:rPr>
          <w:rFonts w:asciiTheme="minorHAnsi" w:hAnsiTheme="minorHAnsi" w:cstheme="minorHAnsi"/>
          <w:sz w:val="22"/>
          <w:szCs w:val="22"/>
          <w:lang w:eastAsia="ar-SA"/>
        </w:rPr>
        <w:t>Průběžné monitorovací zprávy jsou předkládány v pravidelných monitorovacích obdobích a závěrečná monitorovací zpráva je předkládána po ukončení realizace projektu. Mimořádné monitorovací zprávy může poskytovatel finanční podpory vyžádat kdykoli v průběhu realizace projektu, zejména v případě zjištění skutečností majících vliv na realizaci projektu nebo čerpání finančních prostředků.</w:t>
      </w:r>
    </w:p>
    <w:p w14:paraId="19CFFD59" w14:textId="77777777" w:rsidR="00684C92" w:rsidRPr="00684C92" w:rsidRDefault="00684C92" w:rsidP="00684C92">
      <w:pPr>
        <w:spacing w:before="60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  <w:r w:rsidRPr="00684C92">
        <w:rPr>
          <w:rFonts w:asciiTheme="minorHAnsi" w:hAnsiTheme="minorHAnsi" w:cstheme="minorHAnsi"/>
          <w:sz w:val="22"/>
          <w:szCs w:val="22"/>
          <w:lang w:eastAsia="ar-SA"/>
        </w:rPr>
        <w:t>Poskytovatel finanční podpory je oprávněn v rámci kontroly čerpání finančních prostředků vyžadovat doplnění nebo upřesnění údajů uvedených v monitorovacích zprávách a v souvisejících podkladech. Příjemce je povinen poskytnout požadovanou součinnost ve stanovené lhůtě.</w:t>
      </w:r>
    </w:p>
    <w:p w14:paraId="4CC6AB23" w14:textId="134C97E8" w:rsidR="00684C92" w:rsidRPr="00713F18" w:rsidRDefault="00684C92" w:rsidP="005E7257">
      <w:pPr>
        <w:spacing w:before="6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248C1FE" w14:textId="1EFD6361" w:rsidR="0044290F" w:rsidRPr="00713F18" w:rsidRDefault="0044290F" w:rsidP="0044290F">
      <w:pPr>
        <w:spacing w:before="60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  <w:r w:rsidRPr="00713F18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Příjemce je povinen vypracovat na výzvu poskytovatele </w:t>
      </w:r>
      <w:r w:rsidR="003D4C85">
        <w:rPr>
          <w:rFonts w:asciiTheme="minorHAnsi" w:hAnsiTheme="minorHAnsi" w:cstheme="minorHAnsi"/>
          <w:sz w:val="22"/>
          <w:szCs w:val="22"/>
          <w:lang w:eastAsia="ar-SA"/>
        </w:rPr>
        <w:t xml:space="preserve">finanční podpory </w:t>
      </w:r>
      <w:r w:rsidRPr="00713F18">
        <w:rPr>
          <w:rFonts w:asciiTheme="minorHAnsi" w:hAnsiTheme="minorHAnsi" w:cstheme="minorHAnsi"/>
          <w:sz w:val="22"/>
          <w:szCs w:val="22"/>
          <w:lang w:eastAsia="ar-SA"/>
        </w:rPr>
        <w:t xml:space="preserve">mimořádnou informaci o stavu realizace </w:t>
      </w:r>
      <w:bookmarkStart w:id="3" w:name="_Hlk208437397"/>
      <w:r w:rsidRPr="00713F18">
        <w:rPr>
          <w:rFonts w:asciiTheme="minorHAnsi" w:hAnsiTheme="minorHAnsi" w:cstheme="minorHAnsi"/>
          <w:sz w:val="22"/>
          <w:szCs w:val="22"/>
          <w:lang w:eastAsia="ar-SA"/>
        </w:rPr>
        <w:t>projektu v rozsahu a termínu stanoveném poskytovatelem</w:t>
      </w:r>
      <w:bookmarkEnd w:id="3"/>
      <w:r w:rsidRPr="00713F18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3C46D117" w14:textId="77777777" w:rsidR="0044290F" w:rsidRPr="00713F18" w:rsidRDefault="0044290F" w:rsidP="0044290F">
      <w:pPr>
        <w:spacing w:before="60"/>
        <w:ind w:left="426"/>
        <w:rPr>
          <w:rFonts w:asciiTheme="minorHAnsi" w:hAnsiTheme="minorHAnsi" w:cstheme="minorHAnsi"/>
          <w:sz w:val="22"/>
          <w:szCs w:val="22"/>
          <w:lang w:eastAsia="ar-SA"/>
        </w:rPr>
      </w:pPr>
      <w:r w:rsidRPr="00713F18">
        <w:rPr>
          <w:rFonts w:asciiTheme="minorHAnsi" w:hAnsiTheme="minorHAnsi" w:cstheme="minorHAnsi"/>
          <w:sz w:val="22"/>
          <w:szCs w:val="22"/>
          <w:lang w:eastAsia="ar-SA"/>
        </w:rPr>
        <w:t>Podrobný proces předkládání, administrace a schvalování zpráv je uveden v Pokynech.</w:t>
      </w:r>
    </w:p>
    <w:p w14:paraId="03D03275" w14:textId="77777777" w:rsidR="0044290F" w:rsidRPr="00713F18" w:rsidRDefault="0044290F" w:rsidP="0044290F">
      <w:pPr>
        <w:pStyle w:val="Odstavecseseznamem"/>
        <w:keepNext/>
        <w:numPr>
          <w:ilvl w:val="0"/>
          <w:numId w:val="10"/>
        </w:numPr>
        <w:spacing w:line="240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Udržitelnost </w:t>
      </w:r>
    </w:p>
    <w:p w14:paraId="652C677A" w14:textId="12ACC3F9" w:rsidR="0044290F" w:rsidRPr="00713F18" w:rsidRDefault="0044290F" w:rsidP="0044290F">
      <w:pPr>
        <w:spacing w:before="60"/>
        <w:ind w:left="426"/>
        <w:rPr>
          <w:rFonts w:asciiTheme="minorHAnsi" w:hAnsiTheme="minorHAnsi" w:cstheme="minorHAnsi"/>
          <w:i/>
          <w:iCs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zajistit zachování výsledků </w:t>
      </w:r>
      <w:r w:rsidR="001B5C8D" w:rsidRPr="00713F18">
        <w:rPr>
          <w:rFonts w:asciiTheme="minorHAnsi" w:hAnsiTheme="minorHAnsi" w:cstheme="minorHAnsi"/>
          <w:sz w:val="22"/>
          <w:szCs w:val="22"/>
        </w:rPr>
        <w:t xml:space="preserve">a výstupů </w:t>
      </w:r>
      <w:r w:rsidRPr="00713F18">
        <w:rPr>
          <w:rFonts w:asciiTheme="minorHAnsi" w:hAnsiTheme="minorHAnsi" w:cstheme="minorHAnsi"/>
          <w:sz w:val="22"/>
          <w:szCs w:val="22"/>
        </w:rPr>
        <w:t xml:space="preserve">realizace projektu minimálně po dobu 5 let od ukončení projektu </w:t>
      </w:r>
      <w:r w:rsidRPr="00713F18">
        <w:rPr>
          <w:rFonts w:asciiTheme="minorHAnsi" w:hAnsiTheme="minorHAnsi" w:cstheme="minorHAnsi"/>
          <w:i/>
          <w:iCs/>
          <w:sz w:val="22"/>
          <w:szCs w:val="22"/>
        </w:rPr>
        <w:t xml:space="preserve">nebo </w:t>
      </w:r>
      <w:r w:rsidR="00FE0D5E">
        <w:rPr>
          <w:rFonts w:asciiTheme="minorHAnsi" w:hAnsiTheme="minorHAnsi" w:cstheme="minorHAnsi"/>
          <w:i/>
          <w:iCs/>
          <w:sz w:val="22"/>
          <w:szCs w:val="22"/>
        </w:rPr>
        <w:t xml:space="preserve">po </w:t>
      </w:r>
      <w:r w:rsidRPr="00713F18">
        <w:rPr>
          <w:rFonts w:asciiTheme="minorHAnsi" w:hAnsiTheme="minorHAnsi" w:cstheme="minorHAnsi"/>
          <w:i/>
          <w:iCs/>
          <w:sz w:val="22"/>
          <w:szCs w:val="22"/>
        </w:rPr>
        <w:t xml:space="preserve">delší dobu stanovenou příjemcem </w:t>
      </w:r>
      <w:r w:rsidR="00E168E8">
        <w:rPr>
          <w:rFonts w:asciiTheme="minorHAnsi" w:hAnsiTheme="minorHAnsi" w:cstheme="minorHAnsi"/>
          <w:i/>
          <w:iCs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i/>
          <w:iCs/>
          <w:sz w:val="22"/>
          <w:szCs w:val="22"/>
        </w:rPr>
        <w:t xml:space="preserve"> v projektu.</w:t>
      </w:r>
    </w:p>
    <w:p w14:paraId="738A9D44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Vedení účetnictví </w:t>
      </w:r>
    </w:p>
    <w:p w14:paraId="27C033C3" w14:textId="77777777" w:rsidR="0044290F" w:rsidRPr="00713F18" w:rsidRDefault="0044290F" w:rsidP="0044290F">
      <w:pPr>
        <w:pStyle w:val="Odstavecseseznamem"/>
        <w:numPr>
          <w:ilvl w:val="0"/>
          <w:numId w:val="14"/>
        </w:numPr>
        <w:spacing w:before="60" w:after="0" w:line="240" w:lineRule="auto"/>
        <w:ind w:left="426" w:right="74" w:hanging="284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je povinen řádně účtovat o veškerých příjmech a výdajích, resp. výnosech a nákladech v souvislosti s projektem podle platných českých právních předpisů, zejména vést účetnictví v souladu se zákonem č. 563/1991 Sb., o účetnictví, ve znění pozdějších předpisů.</w:t>
      </w:r>
    </w:p>
    <w:p w14:paraId="138E95A3" w14:textId="26BCC702" w:rsidR="0044290F" w:rsidRPr="00713F18" w:rsidRDefault="0044290F" w:rsidP="0044290F">
      <w:pPr>
        <w:pStyle w:val="Odstavecseseznamem"/>
        <w:numPr>
          <w:ilvl w:val="0"/>
          <w:numId w:val="14"/>
        </w:numPr>
        <w:spacing w:before="60" w:after="0" w:line="240" w:lineRule="auto"/>
        <w:ind w:left="426" w:right="74" w:hanging="284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je povinen zajistit, aby příslušné doklady vztahující se k projektu splňovaly náležitosti účetního dokladu ve smyslu § 11 zákona o účetnictví (s výjimkou odst. 1., písm. f) zákona), a aby předmětné doklady byly správné, úplné, průkazné, srozumitelné, vedené v písemné formě chronologicky a způsobem zaručujícím jejich trvalost. Každý účetní doklad ke způsobilému výdaji musí obsahovat informaci, že j</w:t>
      </w:r>
      <w:r w:rsidR="000962CC" w:rsidRPr="00713F18">
        <w:rPr>
          <w:rFonts w:asciiTheme="minorHAnsi" w:hAnsiTheme="minorHAnsi" w:cstheme="minorHAnsi"/>
          <w:sz w:val="22"/>
          <w:szCs w:val="22"/>
        </w:rPr>
        <w:t>e financován z Programu švýcarsko-české spolupráce</w:t>
      </w:r>
      <w:r w:rsidRPr="00713F18">
        <w:rPr>
          <w:rFonts w:asciiTheme="minorHAnsi" w:hAnsiTheme="minorHAnsi" w:cstheme="minorHAnsi"/>
          <w:sz w:val="22"/>
          <w:szCs w:val="22"/>
        </w:rPr>
        <w:t xml:space="preserve"> s jasným označením čísla projektu.</w:t>
      </w:r>
    </w:p>
    <w:p w14:paraId="600F40DD" w14:textId="64DBC916" w:rsidR="0044290F" w:rsidRPr="00713F18" w:rsidRDefault="0044290F" w:rsidP="0044290F">
      <w:pPr>
        <w:pStyle w:val="Odstavecseseznamem"/>
        <w:numPr>
          <w:ilvl w:val="0"/>
          <w:numId w:val="14"/>
        </w:numPr>
        <w:spacing w:before="60" w:after="0" w:line="240" w:lineRule="auto"/>
        <w:ind w:left="426" w:right="74" w:hanging="284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vést účetnictví způsobem, který zajistí jednoznačné přiřazení veškerých účetních operací (položek) souvisejících se skutečně vynaloženými </w:t>
      </w:r>
      <w:r w:rsidR="00BD4FFD" w:rsidRPr="00713F18">
        <w:rPr>
          <w:rFonts w:asciiTheme="minorHAnsi" w:hAnsiTheme="minorHAnsi" w:cstheme="minorHAnsi"/>
          <w:sz w:val="22"/>
          <w:szCs w:val="22"/>
        </w:rPr>
        <w:t>výdaji</w:t>
      </w:r>
      <w:r w:rsidRPr="00713F18">
        <w:rPr>
          <w:rFonts w:asciiTheme="minorHAnsi" w:hAnsiTheme="minorHAnsi" w:cstheme="minorHAnsi"/>
          <w:sz w:val="22"/>
          <w:szCs w:val="22"/>
        </w:rPr>
        <w:t xml:space="preserve"> ke konkrétnímu projektu, tj. i souvisejících výnosů. Příjemce je povinen používat pro realizovaný projekt vhodný rozlišovací kód pro všechny účetní zápisy související s realizovaným projektem.</w:t>
      </w:r>
    </w:p>
    <w:p w14:paraId="44385665" w14:textId="77777777" w:rsidR="0044290F" w:rsidRPr="00713F18" w:rsidRDefault="0044290F" w:rsidP="0044290F">
      <w:pPr>
        <w:pStyle w:val="Odstavecseseznamem"/>
        <w:numPr>
          <w:ilvl w:val="0"/>
          <w:numId w:val="14"/>
        </w:numPr>
        <w:spacing w:before="60" w:after="0" w:line="240" w:lineRule="auto"/>
        <w:ind w:left="426" w:right="74" w:hanging="284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dále povinen průkazně všechny položky dokladovat při následných kontrolách a auditech kontrolních orgánů. </w:t>
      </w:r>
    </w:p>
    <w:p w14:paraId="4057410D" w14:textId="4BE91647" w:rsidR="0044290F" w:rsidRPr="00713F18" w:rsidRDefault="0044290F" w:rsidP="0044290F">
      <w:pPr>
        <w:pStyle w:val="Odstavecseseznamem"/>
        <w:numPr>
          <w:ilvl w:val="0"/>
          <w:numId w:val="14"/>
        </w:numPr>
        <w:spacing w:before="60" w:after="0" w:line="240" w:lineRule="auto"/>
        <w:ind w:left="426" w:right="74" w:hanging="284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dále povinen zavázat dodavatele, aby předkládal k proplacení pouze faktury a účetní doklady, které obsahují informaci, že </w:t>
      </w:r>
      <w:r w:rsidR="00CF0E01" w:rsidRPr="00713F18">
        <w:rPr>
          <w:rFonts w:asciiTheme="minorHAnsi" w:hAnsiTheme="minorHAnsi" w:cstheme="minorHAnsi"/>
          <w:sz w:val="22"/>
          <w:szCs w:val="22"/>
        </w:rPr>
        <w:t>je financován z Programu švýcarsko-české spolupráce s jasným označením čísla projektu</w:t>
      </w:r>
      <w:r w:rsidRPr="00713F18">
        <w:rPr>
          <w:rFonts w:asciiTheme="minorHAnsi" w:hAnsiTheme="minorHAnsi" w:cstheme="minorHAnsi"/>
          <w:sz w:val="22"/>
          <w:szCs w:val="22"/>
        </w:rPr>
        <w:t>. V</w:t>
      </w:r>
      <w:r w:rsidR="00CF0E01" w:rsidRPr="00713F18">
        <w:rPr>
          <w:rFonts w:asciiTheme="minorHAnsi" w:hAnsiTheme="minorHAnsi" w:cstheme="minorHAnsi"/>
          <w:sz w:val="22"/>
          <w:szCs w:val="22"/>
        </w:rPr>
        <w:t> </w:t>
      </w:r>
      <w:r w:rsidRPr="00713F18">
        <w:rPr>
          <w:rFonts w:asciiTheme="minorHAnsi" w:hAnsiTheme="minorHAnsi" w:cstheme="minorHAnsi"/>
          <w:sz w:val="22"/>
          <w:szCs w:val="22"/>
        </w:rPr>
        <w:t xml:space="preserve">odůvodněných případech (např. faktura byla vystavena před vydáním </w:t>
      </w:r>
      <w:r w:rsidR="004F13AB" w:rsidRPr="00713F18">
        <w:rPr>
          <w:rFonts w:asciiTheme="minorHAnsi" w:hAnsiTheme="minorHAnsi" w:cstheme="minorHAnsi"/>
          <w:sz w:val="22"/>
          <w:szCs w:val="22"/>
        </w:rPr>
        <w:t>Právního aktu</w:t>
      </w:r>
      <w:r w:rsidRPr="00713F18">
        <w:rPr>
          <w:rFonts w:asciiTheme="minorHAnsi" w:hAnsiTheme="minorHAnsi" w:cstheme="minorHAnsi"/>
          <w:sz w:val="22"/>
          <w:szCs w:val="22"/>
        </w:rPr>
        <w:t xml:space="preserve">, dodavatel zanikl v průběhu realizace Projektu, příjemce je s dodavatelem v soudním sporu atd.) je příjemci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umožněno, aby doklady označil číslem nebo názvem projektu sám před jejich uplatněním v žádosti o platbu. </w:t>
      </w:r>
    </w:p>
    <w:p w14:paraId="0DEDE625" w14:textId="0CF8B8C5" w:rsidR="0044290F" w:rsidRPr="00713F18" w:rsidRDefault="0044290F" w:rsidP="0044290F">
      <w:pPr>
        <w:pStyle w:val="Odstavecseseznamem"/>
        <w:numPr>
          <w:ilvl w:val="0"/>
          <w:numId w:val="14"/>
        </w:numPr>
        <w:spacing w:before="60" w:after="0" w:line="240" w:lineRule="auto"/>
        <w:ind w:left="426" w:right="74" w:hanging="284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není povinen pře</w:t>
      </w:r>
      <w:r w:rsidR="00431279">
        <w:rPr>
          <w:rFonts w:asciiTheme="minorHAnsi" w:hAnsiTheme="minorHAnsi" w:cstheme="minorHAnsi"/>
          <w:sz w:val="22"/>
          <w:szCs w:val="22"/>
        </w:rPr>
        <w:t>d</w:t>
      </w:r>
      <w:r w:rsidRPr="00713F18">
        <w:rPr>
          <w:rFonts w:asciiTheme="minorHAnsi" w:hAnsiTheme="minorHAnsi" w:cstheme="minorHAnsi"/>
          <w:sz w:val="22"/>
          <w:szCs w:val="22"/>
        </w:rPr>
        <w:t xml:space="preserve">kládat ke kontrole doklady spadající pod položku „paušální výdaje“. Tyto doklady nemusí být označovány číslem projektu. </w:t>
      </w:r>
    </w:p>
    <w:p w14:paraId="7AA2E1E5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>Kontrola/audit</w:t>
      </w:r>
    </w:p>
    <w:p w14:paraId="55C100D5" w14:textId="475A65EA" w:rsidR="0044290F" w:rsidRPr="00713F18" w:rsidRDefault="0044290F" w:rsidP="0044290F">
      <w:pPr>
        <w:numPr>
          <w:ilvl w:val="0"/>
          <w:numId w:val="3"/>
        </w:numPr>
        <w:spacing w:before="60" w:line="240" w:lineRule="auto"/>
        <w:ind w:left="425" w:hanging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Výkon kontroly využití prostředků získaných z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se řídí zákonem č. 320/2001 Sb., o finanční kontrole ve veřejné správě a o změně některých zákonů (zákon o finanční kontrole), ve znění pozdějších předpisů, a zákonem č. 255/2012 Sb., o kontrole (kontrolní řád), ve znění pozdějších předpisů. Příjemce podléhá také daňové kontrole podle zákona č. 280/2009 Sb., daňový řád, ve znění pozdějších předpisů, prováděné územními finančními orgány v rámci výkonu správy odvodů za porušení rozpočtové kázně. </w:t>
      </w:r>
    </w:p>
    <w:p w14:paraId="6849C1EB" w14:textId="01BD9E4C" w:rsidR="0044290F" w:rsidRPr="00713F18" w:rsidRDefault="0044290F" w:rsidP="0044290F">
      <w:pPr>
        <w:numPr>
          <w:ilvl w:val="0"/>
          <w:numId w:val="3"/>
        </w:numPr>
        <w:spacing w:before="60" w:line="240" w:lineRule="auto"/>
        <w:ind w:left="425" w:hanging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povinen, za účelem ověření plnění povinností vyplývajících z tohoto </w:t>
      </w:r>
      <w:r w:rsidR="004F13AB" w:rsidRPr="00713F18">
        <w:rPr>
          <w:rFonts w:asciiTheme="minorHAnsi" w:hAnsiTheme="minorHAnsi" w:cstheme="minorHAnsi"/>
          <w:sz w:val="22"/>
          <w:szCs w:val="22"/>
        </w:rPr>
        <w:t>Právního aktu</w:t>
      </w:r>
      <w:r w:rsidRPr="00713F18">
        <w:rPr>
          <w:rFonts w:asciiTheme="minorHAnsi" w:hAnsiTheme="minorHAnsi" w:cstheme="minorHAnsi"/>
          <w:sz w:val="22"/>
          <w:szCs w:val="22"/>
        </w:rPr>
        <w:t xml:space="preserve">, podrobit se kontrolám a vytvořit podmínky k provedení kontroly vztahující se k realizaci projektu. Jmenovitě poskytnout veškeré doklady, umožnit průběžné ověřování souladu údajů uváděných v monitorovacích </w:t>
      </w:r>
      <w:r w:rsidRPr="00713F18">
        <w:rPr>
          <w:rFonts w:asciiTheme="minorHAnsi" w:hAnsiTheme="minorHAnsi" w:cstheme="minorHAnsi"/>
          <w:sz w:val="22"/>
          <w:szCs w:val="22"/>
        </w:rPr>
        <w:lastRenderedPageBreak/>
        <w:t xml:space="preserve">zprávách se skutečným stavem a poskytnout součinnost všem osobám oprávněným k provádění kontroly, příp. jejich zmocněncům. Ve stejném rozsahu je příjemce povinen </w:t>
      </w:r>
      <w:r w:rsidR="00C9235A" w:rsidRPr="00713F18">
        <w:rPr>
          <w:rFonts w:asciiTheme="minorHAnsi" w:hAnsiTheme="minorHAnsi" w:cstheme="minorHAnsi"/>
          <w:sz w:val="22"/>
          <w:szCs w:val="22"/>
        </w:rPr>
        <w:t xml:space="preserve">smluvně </w:t>
      </w:r>
      <w:r w:rsidRPr="00713F18">
        <w:rPr>
          <w:rFonts w:asciiTheme="minorHAnsi" w:hAnsiTheme="minorHAnsi" w:cstheme="minorHAnsi"/>
          <w:sz w:val="22"/>
          <w:szCs w:val="22"/>
        </w:rPr>
        <w:t xml:space="preserve">zavázat své partnery </w:t>
      </w:r>
      <w:r w:rsidR="00C9235A" w:rsidRPr="00713F18">
        <w:rPr>
          <w:rFonts w:asciiTheme="minorHAnsi" w:hAnsiTheme="minorHAnsi" w:cstheme="minorHAnsi"/>
          <w:sz w:val="22"/>
          <w:szCs w:val="22"/>
        </w:rPr>
        <w:t>a další třetí osoby</w:t>
      </w:r>
      <w:r w:rsidRPr="00713F18">
        <w:rPr>
          <w:rFonts w:asciiTheme="minorHAnsi" w:hAnsiTheme="minorHAnsi" w:cstheme="minorHAnsi"/>
          <w:sz w:val="22"/>
          <w:szCs w:val="22"/>
        </w:rPr>
        <w:t xml:space="preserve"> a odpovídá za vytvoření podmínek pro kontrolu u těchto partnerů i dodavatelů. </w:t>
      </w:r>
    </w:p>
    <w:p w14:paraId="37039214" w14:textId="64CF128D" w:rsidR="00D25224" w:rsidRPr="00713F18" w:rsidRDefault="00D25224" w:rsidP="00D25224">
      <w:pPr>
        <w:spacing w:before="60" w:line="24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Oprávněnými osobami k provádění kontroly jsou </w:t>
      </w:r>
      <w:r w:rsidR="00A42616">
        <w:rPr>
          <w:rFonts w:asciiTheme="minorHAnsi" w:hAnsiTheme="minorHAnsi" w:cstheme="minorHAnsi"/>
          <w:sz w:val="22"/>
          <w:szCs w:val="22"/>
        </w:rPr>
        <w:t>poskytovatel 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a jím pověřené osoby (kontrolní orgán MŽP), územní finanční orgány, Nejvyšší kontrolní úřad, oprávněné orgány Programu švýcarsko-české spolupráce, tj. Auditní orgán (dále také AO), Národní koordinační jednotka (dále také NKJ), Kancelář švýcarských fondů (dále také SCO) a Státní kancelář pro hospodářské záležitosti Švýcarské konfederace (dále také SECO) a další kontrolní orgány podle právního řádu České republiky. </w:t>
      </w:r>
    </w:p>
    <w:p w14:paraId="1F07DFA9" w14:textId="32750BDD" w:rsidR="00D25224" w:rsidRPr="00713F18" w:rsidRDefault="00D25224" w:rsidP="00D25224">
      <w:pPr>
        <w:spacing w:before="60" w:line="24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na žádost poskytovatele </w:t>
      </w:r>
      <w:r w:rsidR="007E0EFC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>, NKJ, PO nebo AO poskytnout veškeré informace o výsledcích těchto kontrol a auditů včetně protokolů z kontrol a zpráv o auditech.</w:t>
      </w:r>
    </w:p>
    <w:p w14:paraId="77088AA6" w14:textId="58556822" w:rsidR="0044290F" w:rsidRPr="00713F18" w:rsidRDefault="0044290F" w:rsidP="0044290F">
      <w:pPr>
        <w:numPr>
          <w:ilvl w:val="0"/>
          <w:numId w:val="3"/>
        </w:numPr>
        <w:spacing w:before="60" w:line="240" w:lineRule="auto"/>
        <w:ind w:left="425" w:hanging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V případě, že externí subjekt k tomu oprávněný bude požadovat finanční audit, je příjemce povinen vytvořit podmínky k provedení auditu a zaslat auditní zprávu alespoň v elektronické formě poskytovateli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245B520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Opatření k nápravě </w:t>
      </w:r>
    </w:p>
    <w:p w14:paraId="574273BA" w14:textId="77285BC5" w:rsidR="0044290F" w:rsidRPr="00713F18" w:rsidRDefault="0044290F" w:rsidP="0044290F">
      <w:pPr>
        <w:keepNext/>
        <w:numPr>
          <w:ilvl w:val="1"/>
          <w:numId w:val="4"/>
        </w:numPr>
        <w:spacing w:before="60" w:line="240" w:lineRule="auto"/>
        <w:ind w:left="425" w:hanging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informovat poskytovatele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o všech kontrolách/auditech nebo monitorování projektu vykonaných jinými subjekty než </w:t>
      </w:r>
      <w:r w:rsidR="00A42616">
        <w:rPr>
          <w:rFonts w:asciiTheme="minorHAnsi" w:hAnsiTheme="minorHAnsi" w:cstheme="minorHAnsi"/>
          <w:sz w:val="22"/>
          <w:szCs w:val="22"/>
        </w:rPr>
        <w:t>poskytovatelem finanční podpory</w:t>
      </w:r>
      <w:r w:rsidRPr="00713F18">
        <w:rPr>
          <w:rFonts w:asciiTheme="minorHAnsi" w:hAnsiTheme="minorHAnsi" w:cstheme="minorHAnsi"/>
          <w:sz w:val="22"/>
          <w:szCs w:val="22"/>
        </w:rPr>
        <w:t>, jejich výsledcích a o navržených opatřeních k nápravě.</w:t>
      </w:r>
    </w:p>
    <w:p w14:paraId="2B5E7E03" w14:textId="66D5F89F" w:rsidR="0044290F" w:rsidRPr="00713F18" w:rsidRDefault="0044290F" w:rsidP="0044290F">
      <w:pPr>
        <w:numPr>
          <w:ilvl w:val="1"/>
          <w:numId w:val="4"/>
        </w:numPr>
        <w:spacing w:before="60" w:line="240" w:lineRule="auto"/>
        <w:ind w:left="425" w:hanging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informovat o přijetí a splnění opatření k nápravě subjekt, který kontrolu/audit nebo monitorování projektu vykonal a opatření k nápravě uložil, a v kopii poskytovatele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>.</w:t>
      </w:r>
    </w:p>
    <w:p w14:paraId="631511F4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Veřejné zakázky </w:t>
      </w:r>
    </w:p>
    <w:p w14:paraId="3A5EA7D1" w14:textId="77777777" w:rsidR="0044290F" w:rsidRPr="00713F18" w:rsidRDefault="0044290F" w:rsidP="0044290F">
      <w:pPr>
        <w:numPr>
          <w:ilvl w:val="1"/>
          <w:numId w:val="8"/>
        </w:numPr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je povinen při realizaci projektu zadávat veřejné zakázky dle zákona č. 134/2016 Sb., o zadávání veřejných zakázek, ve znění pozdějších předpisů. Příjemce, který není zadavatelem podle zákona č. 134/2016 Sb., o zadávání veřejných zakázek, je povinen zakázky v souvislosti s realizací projektu zadávat podle postupů uvedených pro zadavatele definovaného v § 4 odst. 2 písmeno b) zákona č. 134/2016 Sb., o zadávání veřejných zakázek.</w:t>
      </w:r>
    </w:p>
    <w:p w14:paraId="5C58BF29" w14:textId="77777777" w:rsidR="0044290F" w:rsidRPr="00713F18" w:rsidRDefault="0044290F" w:rsidP="0044290F">
      <w:pPr>
        <w:numPr>
          <w:ilvl w:val="1"/>
          <w:numId w:val="8"/>
        </w:numPr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je povinen za účelem ověření postupů zadávání veřejných zakázek, včetně zakázek malého rozsahu, v rámci projektu vytvořit podmínky umožňující toto ověření, poskytnout veškeré doklady vztahující se k veřejným zakázkám a poskytnout součinnost osobám oprávněným k provádění ověření, příp. jejich zmocněncům.</w:t>
      </w:r>
    </w:p>
    <w:p w14:paraId="53AA779D" w14:textId="0D7D7685" w:rsidR="0044290F" w:rsidRPr="00713F18" w:rsidRDefault="0044290F" w:rsidP="0044290F">
      <w:pPr>
        <w:spacing w:before="60"/>
        <w:ind w:left="426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Těmito oprávněnými osobami jsou </w:t>
      </w:r>
      <w:r w:rsidR="00A42616">
        <w:rPr>
          <w:rFonts w:asciiTheme="minorHAnsi" w:hAnsiTheme="minorHAnsi" w:cstheme="minorHAnsi"/>
          <w:sz w:val="22"/>
          <w:szCs w:val="22"/>
        </w:rPr>
        <w:t>poskytovatel finanční podpory</w:t>
      </w:r>
      <w:r w:rsidRPr="00713F18">
        <w:rPr>
          <w:rFonts w:asciiTheme="minorHAnsi" w:hAnsiTheme="minorHAnsi" w:cstheme="minorHAnsi"/>
          <w:sz w:val="22"/>
          <w:szCs w:val="22"/>
        </w:rPr>
        <w:t>, územní finanční orgány, Úřad pro ochranu hospodářské soutěže, Nejvyšší kontrolní úřad, organizace oprávněné ke kontrole v souladu s platnou legislativou a jimi pověřené osoby a oprávněné orgány Programu švýcarsko-české spolupráce (tj. Auditní orgán, Národní koordinační jednotka, Kancelář švýcarských fondů a Státní kancelář pro hospodářské záležitosti Švýcarské konfederace)</w:t>
      </w:r>
    </w:p>
    <w:p w14:paraId="4DBB9534" w14:textId="3C6200B0" w:rsidR="0044290F" w:rsidRPr="00713F18" w:rsidRDefault="0044290F" w:rsidP="0044290F">
      <w:pPr>
        <w:numPr>
          <w:ilvl w:val="1"/>
          <w:numId w:val="8"/>
        </w:numPr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pravidelně informovat poskytovatele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>, že veřejné zakázky zadané a realizované v průběhu realizace projektu byly provedeny v souladu se zákonem č. 134/2016 Sb., o zadávání veřejných zakázek, ve znění pozdějších předpisů.</w:t>
      </w:r>
    </w:p>
    <w:p w14:paraId="3057DD8F" w14:textId="52BBAD62" w:rsidR="0044290F" w:rsidRPr="00713F18" w:rsidRDefault="0044290F" w:rsidP="0044290F">
      <w:pPr>
        <w:numPr>
          <w:ilvl w:val="1"/>
          <w:numId w:val="8"/>
        </w:numPr>
        <w:spacing w:before="6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lastRenderedPageBreak/>
        <w:t xml:space="preserve">Příjemce připravuje v souladu s pravidly a lhůtami definovanými v Pokynech Plán veřejných zakázek s hodnotou zakázek nad 3 mil. Kč bez DPH, u nichž je zadavatelem jak příjemce, tak partneři projektu. Pokud švýcarská strana prostřednictvím poskytovatele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požádá o předložení kopií vybraných částí zadávací dokumentace k veřejné zakázce (včetně návrhů smluv), je příjemce povinen zaslat tyto dokumenty e-mailem poskytovateli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nejpozději 20 pracovních dnů před plánovaným zahájením zadávacího nebo výběrového řízení, pokud se ZP neurčí jinak.</w:t>
      </w:r>
    </w:p>
    <w:p w14:paraId="35DB7F7B" w14:textId="6FA43291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Vypořádání </w:t>
      </w:r>
      <w:r w:rsidR="00E168E8">
        <w:rPr>
          <w:rFonts w:asciiTheme="minorHAnsi" w:hAnsiTheme="minorHAnsi" w:cstheme="minorHAnsi"/>
          <w:b/>
          <w:sz w:val="22"/>
          <w:szCs w:val="22"/>
        </w:rPr>
        <w:t>finanční podpory</w:t>
      </w:r>
    </w:p>
    <w:p w14:paraId="40B664EE" w14:textId="1283179B" w:rsidR="0044290F" w:rsidRPr="00713F18" w:rsidRDefault="0044290F" w:rsidP="0044290F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po ukončení projektu </w:t>
      </w:r>
      <w:r w:rsidR="007E0EFC">
        <w:rPr>
          <w:rFonts w:asciiTheme="minorHAnsi" w:hAnsiTheme="minorHAnsi" w:cstheme="minorHAnsi"/>
          <w:sz w:val="22"/>
          <w:szCs w:val="22"/>
        </w:rPr>
        <w:t>finanční podporu</w:t>
      </w:r>
      <w:r w:rsidR="007E0EFC" w:rsidRPr="00713F18">
        <w:rPr>
          <w:rFonts w:asciiTheme="minorHAnsi" w:hAnsiTheme="minorHAnsi" w:cstheme="minorHAnsi"/>
          <w:sz w:val="22"/>
          <w:szCs w:val="22"/>
        </w:rPr>
        <w:t xml:space="preserve"> </w:t>
      </w:r>
      <w:r w:rsidRPr="00713F18">
        <w:rPr>
          <w:rFonts w:asciiTheme="minorHAnsi" w:hAnsiTheme="minorHAnsi" w:cstheme="minorHAnsi"/>
          <w:sz w:val="22"/>
          <w:szCs w:val="22"/>
        </w:rPr>
        <w:t>finančně vypořádat v souladu se zákonem č. 218/2000 Sb., o</w:t>
      </w:r>
      <w:r w:rsidR="004541C8" w:rsidRPr="00713F18">
        <w:rPr>
          <w:rFonts w:asciiTheme="minorHAnsi" w:hAnsiTheme="minorHAnsi" w:cstheme="minorHAnsi"/>
          <w:sz w:val="22"/>
          <w:szCs w:val="22"/>
        </w:rPr>
        <w:t> </w:t>
      </w:r>
      <w:r w:rsidRPr="00713F18">
        <w:rPr>
          <w:rFonts w:asciiTheme="minorHAnsi" w:hAnsiTheme="minorHAnsi" w:cstheme="minorHAnsi"/>
          <w:sz w:val="22"/>
          <w:szCs w:val="22"/>
        </w:rPr>
        <w:t>rozpočtových pravidlech, a o změně některých souvisejících zákonů (rozpočtová pravidla), ve znění pozdějších předpisů, a s vyhláškou č</w:t>
      </w:r>
      <w:r w:rsidR="00A3437B" w:rsidRPr="00713F18">
        <w:rPr>
          <w:rFonts w:asciiTheme="minorHAnsi" w:hAnsiTheme="minorHAnsi" w:cstheme="minorHAnsi"/>
          <w:sz w:val="22"/>
          <w:szCs w:val="22"/>
        </w:rPr>
        <w:t>. 433/2024</w:t>
      </w:r>
      <w:r w:rsidRPr="00713F18">
        <w:rPr>
          <w:rFonts w:asciiTheme="minorHAnsi" w:hAnsiTheme="minorHAnsi" w:cstheme="minorHAnsi"/>
          <w:sz w:val="22"/>
          <w:szCs w:val="22"/>
        </w:rPr>
        <w:t xml:space="preserve"> Sb., o zásadách a lhůtách finančního vypořádání vztahů se státním rozpočtem, státními finančními aktivy a Národním fondem (vyhláška o finančním vypořádání). Povinné údaje dle vyhlášky č.</w:t>
      </w:r>
      <w:r w:rsidR="004541C8" w:rsidRPr="00713F18">
        <w:rPr>
          <w:rFonts w:asciiTheme="minorHAnsi" w:hAnsiTheme="minorHAnsi" w:cstheme="minorHAnsi"/>
          <w:sz w:val="22"/>
          <w:szCs w:val="22"/>
        </w:rPr>
        <w:t> </w:t>
      </w:r>
      <w:r w:rsidR="00A3437B" w:rsidRPr="00713F18">
        <w:rPr>
          <w:rFonts w:asciiTheme="minorHAnsi" w:hAnsiTheme="minorHAnsi" w:cstheme="minorHAnsi"/>
          <w:sz w:val="22"/>
          <w:szCs w:val="22"/>
        </w:rPr>
        <w:t xml:space="preserve">433/2024 </w:t>
      </w:r>
      <w:r w:rsidRPr="00713F18">
        <w:rPr>
          <w:rFonts w:asciiTheme="minorHAnsi" w:hAnsiTheme="minorHAnsi" w:cstheme="minorHAnsi"/>
          <w:sz w:val="22"/>
          <w:szCs w:val="22"/>
        </w:rPr>
        <w:t xml:space="preserve">Sb. je příjemce povinen poskytovateli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předložit v souladu se lhůtami stanovenými uvedenou vyhláškou.</w:t>
      </w:r>
    </w:p>
    <w:p w14:paraId="304AD0BC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Uchovávání dokumentů </w:t>
      </w:r>
    </w:p>
    <w:p w14:paraId="62E3D81B" w14:textId="74B9CC20" w:rsidR="00B25891" w:rsidRPr="00713F18" w:rsidRDefault="0044290F" w:rsidP="00B25891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je povinen uchovat veškeré dokumenty související s realizací projektu v souladu s právními předpisy České republiky, s ohledem na zákon č. 218/2000 Sb., o rozpočtových pravidlech a o změně některých souvisejících zákonů (rozpočtová pravidla), ve znění pozdějších předpisů, nejméně po dobu</w:t>
      </w:r>
      <w:r w:rsidR="00B25891" w:rsidRPr="00713F18">
        <w:rPr>
          <w:rFonts w:asciiTheme="minorHAnsi" w:hAnsiTheme="minorHAnsi" w:cstheme="minorHAnsi"/>
          <w:sz w:val="22"/>
          <w:szCs w:val="22"/>
        </w:rPr>
        <w:t xml:space="preserve"> 10 let od 1. ledna následujícího po roce, kdy byla schválena závěrečná zpráva Programu.</w:t>
      </w:r>
    </w:p>
    <w:p w14:paraId="62F4735F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Užívání údajů </w:t>
      </w:r>
    </w:p>
    <w:p w14:paraId="56FAF8A0" w14:textId="18C6FC5D" w:rsidR="0044290F" w:rsidRPr="00713F18" w:rsidRDefault="0044290F" w:rsidP="0044290F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souhlasí s užíváním údajů o projektu </w:t>
      </w:r>
      <w:r w:rsidR="00A42616">
        <w:rPr>
          <w:rFonts w:asciiTheme="minorHAnsi" w:hAnsiTheme="minorHAnsi" w:cstheme="minorHAnsi"/>
          <w:sz w:val="22"/>
          <w:szCs w:val="22"/>
        </w:rPr>
        <w:t>poskytovatelem finanční podpory</w:t>
      </w:r>
      <w:r w:rsidRPr="00713F18">
        <w:rPr>
          <w:rFonts w:asciiTheme="minorHAnsi" w:hAnsiTheme="minorHAnsi" w:cstheme="minorHAnsi"/>
          <w:sz w:val="22"/>
          <w:szCs w:val="22"/>
        </w:rPr>
        <w:t>.</w:t>
      </w:r>
      <w:r w:rsidRPr="00713F18">
        <w:rPr>
          <w:rFonts w:asciiTheme="minorHAnsi" w:hAnsiTheme="minorHAnsi" w:cstheme="minorHAnsi"/>
          <w:sz w:val="22"/>
          <w:szCs w:val="22"/>
        </w:rPr>
        <w:tab/>
      </w:r>
      <w:r w:rsidRPr="00713F18">
        <w:rPr>
          <w:rFonts w:asciiTheme="minorHAnsi" w:hAnsiTheme="minorHAnsi" w:cstheme="minorHAnsi"/>
          <w:sz w:val="22"/>
          <w:szCs w:val="22"/>
        </w:rPr>
        <w:tab/>
      </w:r>
      <w:r w:rsidRPr="00713F18">
        <w:rPr>
          <w:rFonts w:asciiTheme="minorHAnsi" w:hAnsiTheme="minorHAnsi" w:cstheme="minorHAnsi"/>
          <w:sz w:val="22"/>
          <w:szCs w:val="22"/>
        </w:rPr>
        <w:tab/>
        <w:t>.</w:t>
      </w:r>
    </w:p>
    <w:p w14:paraId="7520E84A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Pravdivost údajů </w:t>
      </w:r>
    </w:p>
    <w:p w14:paraId="0A7C5ABE" w14:textId="237E9D8A" w:rsidR="0044290F" w:rsidRPr="00713F18" w:rsidRDefault="0044290F" w:rsidP="0044290F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zajistit, aby všechny informace předkládané poskytovateli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a subjektům zapojeným do implementace projektu byly vždy úplné a pravdivé. </w:t>
      </w:r>
    </w:p>
    <w:p w14:paraId="5FB1E83D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Péče o majetek </w:t>
      </w:r>
    </w:p>
    <w:p w14:paraId="61690C16" w14:textId="0D0AA0C5" w:rsidR="004541C8" w:rsidRPr="00713F18" w:rsidRDefault="004541C8" w:rsidP="004541C8">
      <w:pPr>
        <w:numPr>
          <w:ilvl w:val="1"/>
          <w:numId w:val="21"/>
        </w:numPr>
        <w:spacing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je povinen zacházet s majetkem spolufinancovaným z 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s péčí řádného hospodáře, zejména jej zabezpečit proti poškození, ztrátě nebo odcizení. Majetek pořízený z 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musí být pojištěn proti běžným rizikům (např. požár, krádež, živelní pohromy).</w:t>
      </w:r>
    </w:p>
    <w:p w14:paraId="16019551" w14:textId="59F3E226" w:rsidR="004541C8" w:rsidRPr="00713F18" w:rsidRDefault="004541C8" w:rsidP="004541C8">
      <w:pPr>
        <w:numPr>
          <w:ilvl w:val="1"/>
          <w:numId w:val="21"/>
        </w:numPr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majetek spolufinancovaný z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používat výhradně pro účely projektu po celou dobu jeho realizace. Příjemce je povinen majetek spolufinancovaný z 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používat pro projekt po celou dobu realizace projektu. Příjemce je povinen zajistit řádnou údržbu majetku pořízeného z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po celou dobu realizace projektu a nejméně po dobu pěti let po jeho ukončení</w:t>
      </w:r>
      <w:r w:rsidR="004D4008">
        <w:rPr>
          <w:rFonts w:asciiTheme="minorHAnsi" w:hAnsiTheme="minorHAnsi" w:cstheme="minorHAnsi"/>
          <w:sz w:val="22"/>
          <w:szCs w:val="22"/>
        </w:rPr>
        <w:t>, případně po dobu jeho životnosti</w:t>
      </w:r>
      <w:r w:rsidRPr="00713F18">
        <w:rPr>
          <w:rFonts w:asciiTheme="minorHAnsi" w:hAnsiTheme="minorHAnsi" w:cstheme="minorHAnsi"/>
          <w:sz w:val="22"/>
          <w:szCs w:val="22"/>
        </w:rPr>
        <w:t>.</w:t>
      </w:r>
    </w:p>
    <w:p w14:paraId="55C9F86D" w14:textId="74FCAA10" w:rsidR="004541C8" w:rsidRPr="00713F18" w:rsidRDefault="004541C8" w:rsidP="004541C8">
      <w:pPr>
        <w:numPr>
          <w:ilvl w:val="1"/>
          <w:numId w:val="21"/>
        </w:numPr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není oprávněn majetek spolufinancovaný z 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prodat ani jinak zatížit ve prospěch třetí osoby bez předchozího písemného souhlasu poskytovatele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04C49AF" w14:textId="77777777" w:rsidR="004541C8" w:rsidRPr="00713F18" w:rsidRDefault="004541C8" w:rsidP="004541C8">
      <w:pPr>
        <w:numPr>
          <w:ilvl w:val="1"/>
          <w:numId w:val="21"/>
        </w:numPr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lastRenderedPageBreak/>
        <w:t>Pořízené, postavené, zrekonstruované nebo modernizované budovy nesmí být prodány, pronajaty nebo dány do zástavy po dobu nejméně pěti let po ukončení Programu.</w:t>
      </w:r>
    </w:p>
    <w:p w14:paraId="3EBDD32B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Zákaz čerpání jiných podpor  </w:t>
      </w:r>
    </w:p>
    <w:p w14:paraId="135AEB58" w14:textId="77777777" w:rsidR="0044290F" w:rsidRPr="00713F18" w:rsidRDefault="0044290F" w:rsidP="0044290F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není oprávněn v průběhu realizace projektu čerpat na tytéž výdaje finanční prostředky z jiných dotačních titulů, ze strukturálních fondů EU a jiných prostředků EU nebo dotačních prostředků států mimo EU tak, aby nedošlo k duplicitě financování. </w:t>
      </w:r>
    </w:p>
    <w:p w14:paraId="220356D4" w14:textId="62789EEF" w:rsidR="0044290F" w:rsidRPr="00713F18" w:rsidRDefault="00BE0ED3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>Integrita a h</w:t>
      </w:r>
      <w:r w:rsidR="0044290F" w:rsidRPr="00713F18">
        <w:rPr>
          <w:rFonts w:asciiTheme="minorHAnsi" w:hAnsiTheme="minorHAnsi" w:cstheme="minorHAnsi"/>
          <w:b/>
          <w:sz w:val="22"/>
          <w:szCs w:val="22"/>
        </w:rPr>
        <w:t xml:space="preserve">lášení nesrovnalostí </w:t>
      </w:r>
    </w:p>
    <w:p w14:paraId="294E8160" w14:textId="1659BE55" w:rsidR="00A971D3" w:rsidRPr="00713F18" w:rsidRDefault="00A971D3" w:rsidP="00A971D3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přijmout veškerá nezbytná opatření k zabránění korupci, zejména zajistit, aby nebyly nabízeny ani přijímány žádné platby, dary či jiné výhody. Příjemce je povinen neprodleně informovat poskytovatele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o</w:t>
      </w:r>
      <w:r w:rsidR="00615F52" w:rsidRPr="00713F18">
        <w:rPr>
          <w:rFonts w:asciiTheme="minorHAnsi" w:hAnsiTheme="minorHAnsi" w:cstheme="minorHAnsi"/>
          <w:sz w:val="22"/>
          <w:szCs w:val="22"/>
        </w:rPr>
        <w:t> </w:t>
      </w:r>
      <w:r w:rsidRPr="00713F18">
        <w:rPr>
          <w:rFonts w:asciiTheme="minorHAnsi" w:hAnsiTheme="minorHAnsi" w:cstheme="minorHAnsi"/>
          <w:sz w:val="22"/>
          <w:szCs w:val="22"/>
        </w:rPr>
        <w:t xml:space="preserve">podezření na nesrovnalosti zjištěné při realizaci projektu a v případě neoprávněného použití prostředků zajistit převod části neoprávněně použitých prostředků zpět poskytovateli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526BDE8" w14:textId="6380FCDB" w:rsidR="0044290F" w:rsidRDefault="00A971D3" w:rsidP="00A971D3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Podrobnosti oznamov</w:t>
      </w:r>
      <w:r w:rsidR="00587B59">
        <w:rPr>
          <w:rFonts w:asciiTheme="minorHAnsi" w:hAnsiTheme="minorHAnsi" w:cstheme="minorHAnsi"/>
          <w:sz w:val="22"/>
          <w:szCs w:val="22"/>
        </w:rPr>
        <w:t>á</w:t>
      </w:r>
      <w:r w:rsidRPr="00713F18">
        <w:rPr>
          <w:rFonts w:asciiTheme="minorHAnsi" w:hAnsiTheme="minorHAnsi" w:cstheme="minorHAnsi"/>
          <w:sz w:val="22"/>
          <w:szCs w:val="22"/>
        </w:rPr>
        <w:t>ní nesrovnalostí jsou uvedeny v Pokynech.</w:t>
      </w:r>
    </w:p>
    <w:p w14:paraId="6A5064A4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 xml:space="preserve">Publicita projektu </w:t>
      </w:r>
    </w:p>
    <w:p w14:paraId="4D14F05F" w14:textId="3F1F54E7" w:rsidR="00D83C2C" w:rsidRPr="00D83C2C" w:rsidRDefault="0044290F" w:rsidP="0041273B">
      <w:pPr>
        <w:keepNext/>
        <w:shd w:val="clear" w:color="auto" w:fill="FFFFFF" w:themeFill="background1"/>
        <w:spacing w:after="0" w:line="24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83C2C">
        <w:rPr>
          <w:rFonts w:asciiTheme="minorHAnsi" w:hAnsiTheme="minorHAnsi" w:cstheme="minorHAnsi"/>
          <w:sz w:val="22"/>
          <w:szCs w:val="22"/>
        </w:rPr>
        <w:t>Příjemce je povinen zajistit řádnou publicitu projektu, a to zejména</w:t>
      </w:r>
      <w:r w:rsidR="00615F52" w:rsidRPr="00D83C2C">
        <w:rPr>
          <w:rFonts w:asciiTheme="minorHAnsi" w:hAnsiTheme="minorHAnsi" w:cstheme="minorHAnsi"/>
          <w:sz w:val="22"/>
          <w:szCs w:val="22"/>
        </w:rPr>
        <w:t xml:space="preserve"> (ale nejen)</w:t>
      </w:r>
      <w:r w:rsidRPr="00D83C2C">
        <w:rPr>
          <w:rFonts w:asciiTheme="minorHAnsi" w:hAnsiTheme="minorHAnsi" w:cstheme="minorHAnsi"/>
          <w:sz w:val="22"/>
          <w:szCs w:val="22"/>
        </w:rPr>
        <w:t xml:space="preserve"> v následujících oblastech</w:t>
      </w:r>
      <w:r w:rsidR="00D83C2C">
        <w:rPr>
          <w:rFonts w:asciiTheme="minorHAnsi" w:hAnsiTheme="minorHAnsi" w:cstheme="minorHAnsi"/>
          <w:sz w:val="22"/>
          <w:szCs w:val="22"/>
        </w:rPr>
        <w:t>:</w:t>
      </w:r>
      <w:r w:rsidR="00D83C2C" w:rsidRPr="00D83C2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0A2EB9" w14:textId="77777777" w:rsidR="00D83C2C" w:rsidRDefault="00D83C2C" w:rsidP="00D83C2C">
      <w:pPr>
        <w:pStyle w:val="Odstavecseseznamem"/>
        <w:keepNext/>
        <w:numPr>
          <w:ilvl w:val="0"/>
          <w:numId w:val="42"/>
        </w:numPr>
        <w:shd w:val="clear" w:color="auto" w:fill="FFFFFF" w:themeFill="background1"/>
        <w:spacing w:after="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83C2C">
        <w:rPr>
          <w:rFonts w:asciiTheme="minorHAnsi" w:hAnsiTheme="minorHAnsi" w:cstheme="minorHAnsi"/>
          <w:sz w:val="22"/>
          <w:szCs w:val="22"/>
        </w:rPr>
        <w:t xml:space="preserve">Webové stránky: příjemce je povinen zveřejňovat informace o projektu, jeho realizaci a pokroku, jeho dopadech a výstupech prostřednictvím webových stránek projektu (případně webových stránek příjemce) a případně také na sociálních sítích. </w:t>
      </w:r>
    </w:p>
    <w:p w14:paraId="717725F1" w14:textId="62CEDD3C" w:rsidR="00D83C2C" w:rsidRPr="00D83C2C" w:rsidRDefault="00D83C2C" w:rsidP="00D83C2C">
      <w:pPr>
        <w:pStyle w:val="Odstavecseseznamem"/>
        <w:keepNext/>
        <w:numPr>
          <w:ilvl w:val="0"/>
          <w:numId w:val="42"/>
        </w:numPr>
        <w:shd w:val="clear" w:color="auto" w:fill="FFFFFF" w:themeFill="background1"/>
        <w:spacing w:after="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83C2C">
        <w:rPr>
          <w:rFonts w:asciiTheme="minorHAnsi" w:hAnsiTheme="minorHAnsi" w:cstheme="minorHAnsi"/>
          <w:sz w:val="22"/>
          <w:szCs w:val="22"/>
        </w:rPr>
        <w:t>Uspořádání informační akce pro veřejnost: příjemce je povinen v průběhu realizace projektu uspořádat informační akci pro veřejnost.</w:t>
      </w:r>
    </w:p>
    <w:p w14:paraId="7DDB7550" w14:textId="77777777" w:rsidR="00D83C2C" w:rsidRPr="00D83C2C" w:rsidRDefault="00D83C2C" w:rsidP="00D83C2C">
      <w:pPr>
        <w:pStyle w:val="Odstavecseseznamem"/>
        <w:keepNext/>
        <w:numPr>
          <w:ilvl w:val="0"/>
          <w:numId w:val="42"/>
        </w:numPr>
        <w:shd w:val="clear" w:color="auto" w:fill="FFFFFF" w:themeFill="background1"/>
        <w:spacing w:after="0"/>
        <w:ind w:left="714" w:hanging="357"/>
        <w:rPr>
          <w:rFonts w:asciiTheme="minorHAnsi" w:hAnsiTheme="minorHAnsi" w:cstheme="minorHAnsi"/>
          <w:bCs/>
          <w:sz w:val="22"/>
          <w:szCs w:val="22"/>
        </w:rPr>
      </w:pPr>
      <w:r w:rsidRPr="00D83C2C">
        <w:rPr>
          <w:rFonts w:asciiTheme="minorHAnsi" w:hAnsiTheme="minorHAnsi" w:cstheme="minorHAnsi"/>
          <w:sz w:val="22"/>
          <w:szCs w:val="22"/>
        </w:rPr>
        <w:t>Příjemce v průběhu realizace projektu zpracuje text příkladu dobré praxe. Příjemce je povinen spolupracovat na publicitě programu s poskytovatelem finanční podpory a NKJ.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5EB019" w14:textId="4904D535" w:rsidR="00D83C2C" w:rsidRPr="00D83C2C" w:rsidRDefault="00D83C2C" w:rsidP="00D8117A">
      <w:pPr>
        <w:keepNext/>
        <w:shd w:val="clear" w:color="auto" w:fill="FFFFFF" w:themeFill="background1"/>
        <w:spacing w:after="0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D83C2C">
        <w:rPr>
          <w:rFonts w:asciiTheme="minorHAnsi" w:hAnsiTheme="minorHAnsi" w:cstheme="minorHAnsi"/>
          <w:sz w:val="22"/>
          <w:szCs w:val="22"/>
        </w:rPr>
        <w:t>Náležitosti webových</w:t>
      </w:r>
      <w:r w:rsidRPr="00D83C2C">
        <w:rPr>
          <w:rFonts w:asciiTheme="minorHAnsi" w:hAnsiTheme="minorHAnsi" w:cstheme="minorHAnsi"/>
          <w:bCs/>
          <w:sz w:val="22"/>
          <w:szCs w:val="22"/>
        </w:rPr>
        <w:t xml:space="preserve"> stránek, minimální povinné prvky pro grafické zpracování, způsoby použití loga, odkazy na komunikační manuál a další podrobnosti jsou uvedeny v Pokynech zpracování, způsoby použití loga, odkazy na komunikační manuál a další podrobnosti jsou uvedeny v Pokynech. </w:t>
      </w:r>
    </w:p>
    <w:p w14:paraId="03966CC1" w14:textId="2DB99BF4" w:rsidR="00D83C2C" w:rsidRPr="00D83C2C" w:rsidRDefault="00D83C2C" w:rsidP="00D8117A">
      <w:pPr>
        <w:keepNext/>
        <w:shd w:val="clear" w:color="auto" w:fill="FFFFFF" w:themeFill="background1"/>
        <w:spacing w:before="120" w:after="0"/>
        <w:ind w:left="426"/>
        <w:rPr>
          <w:rFonts w:asciiTheme="minorHAnsi" w:hAnsiTheme="minorHAnsi" w:cstheme="minorHAnsi"/>
          <w:sz w:val="22"/>
          <w:szCs w:val="22"/>
        </w:rPr>
      </w:pPr>
      <w:r w:rsidRPr="00D83C2C">
        <w:rPr>
          <w:rFonts w:asciiTheme="minorHAnsi" w:hAnsiTheme="minorHAnsi" w:cstheme="minorHAnsi"/>
          <w:sz w:val="22"/>
          <w:szCs w:val="22"/>
        </w:rPr>
        <w:t>Příjemce zpřístupní NKJ, PO nebo SCO/SDC/SECO z vlastní iniciativy nebo na vyžádání vytvořené materiály (fotografie, články, rozhovory, příspěvky na sociálních sítích, audio apod.) a přiměřeně usnadní jejich přístup k cílovým skupinám projektu nebo místům realizace pro účely komunikace.</w:t>
      </w:r>
    </w:p>
    <w:p w14:paraId="132A93EE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b/>
          <w:bCs/>
          <w:sz w:val="22"/>
          <w:szCs w:val="22"/>
        </w:rPr>
        <w:t>Změna skutečného majitele</w:t>
      </w:r>
    </w:p>
    <w:p w14:paraId="6379C802" w14:textId="3EF079C8" w:rsidR="0044290F" w:rsidRPr="00713F18" w:rsidRDefault="0044290F" w:rsidP="0044290F">
      <w:pPr>
        <w:keepNext/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je povinen informovat poskytovatele </w:t>
      </w:r>
      <w:r w:rsidR="003E16E1">
        <w:rPr>
          <w:rFonts w:asciiTheme="minorHAnsi" w:hAnsiTheme="minorHAnsi" w:cstheme="minorHAnsi"/>
          <w:sz w:val="22"/>
          <w:szCs w:val="22"/>
        </w:rPr>
        <w:t>finanční podpory</w:t>
      </w:r>
      <w:r w:rsidRPr="00713F18">
        <w:rPr>
          <w:rFonts w:asciiTheme="minorHAnsi" w:hAnsiTheme="minorHAnsi" w:cstheme="minorHAnsi"/>
          <w:sz w:val="22"/>
          <w:szCs w:val="22"/>
        </w:rPr>
        <w:t xml:space="preserve"> o změnách skutečného majitele dle zákona č. 37/2021 Sb., o</w:t>
      </w:r>
      <w:r w:rsidR="00615F52" w:rsidRPr="00713F18">
        <w:rPr>
          <w:rFonts w:asciiTheme="minorHAnsi" w:hAnsiTheme="minorHAnsi" w:cstheme="minorHAnsi"/>
          <w:sz w:val="22"/>
          <w:szCs w:val="22"/>
        </w:rPr>
        <w:t> </w:t>
      </w:r>
      <w:r w:rsidRPr="00713F18">
        <w:rPr>
          <w:rFonts w:asciiTheme="minorHAnsi" w:hAnsiTheme="minorHAnsi" w:cstheme="minorHAnsi"/>
          <w:sz w:val="22"/>
          <w:szCs w:val="22"/>
        </w:rPr>
        <w:t>evidenci skutečných majitelů, a na vyžádání doložit správnost údajů.</w:t>
      </w:r>
    </w:p>
    <w:p w14:paraId="51FAD78E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>Dodržování platných předpisů</w:t>
      </w:r>
    </w:p>
    <w:p w14:paraId="02726C9B" w14:textId="6EB3910E" w:rsidR="0044290F" w:rsidRPr="00713F18" w:rsidRDefault="00615F52" w:rsidP="00366F9E">
      <w:pPr>
        <w:ind w:left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Při realizaci projektu je příjemce povinen dodržovat ustanovení všech právních předpisů České republiky, dbát jmenovitě zákona č. 114/1992 Sb., o ochraně přírody a krajiny, ve znění pozdějších předpisů, </w:t>
      </w:r>
      <w:r w:rsidRPr="00713F18">
        <w:rPr>
          <w:rFonts w:asciiTheme="minorHAnsi" w:hAnsiTheme="minorHAnsi" w:cstheme="minorHAnsi"/>
          <w:sz w:val="22"/>
          <w:szCs w:val="22"/>
        </w:rPr>
        <w:lastRenderedPageBreak/>
        <w:t>a</w:t>
      </w:r>
      <w:r w:rsidR="00A20643">
        <w:rPr>
          <w:rFonts w:asciiTheme="minorHAnsi" w:hAnsiTheme="minorHAnsi" w:cstheme="minorHAnsi"/>
          <w:sz w:val="22"/>
          <w:szCs w:val="22"/>
        </w:rPr>
        <w:t> </w:t>
      </w:r>
      <w:r w:rsidRPr="00713F18">
        <w:rPr>
          <w:rFonts w:asciiTheme="minorHAnsi" w:hAnsiTheme="minorHAnsi" w:cstheme="minorHAnsi"/>
          <w:sz w:val="22"/>
          <w:szCs w:val="22"/>
        </w:rPr>
        <w:t>ostatních právních předpisů, které jsou pro implementaci projektu relevantní. Příjemce se zavazuje dle svých možností minimalizovat negativní dopady na životní prostředí. Příjemce je povinen zohledňovat zásady nediskriminace z důvodu rasy, etnického původu, náboženství nebo pohlaví a zásady rovnosti žen a mužů. Tam, kde není upraveno právním předpisem, je příjemce povinen postupovat v souladu s dobrými mravy.</w:t>
      </w:r>
    </w:p>
    <w:p w14:paraId="7ABD24C3" w14:textId="77777777" w:rsidR="0044290F" w:rsidRPr="00713F18" w:rsidRDefault="0044290F" w:rsidP="0044290F">
      <w:pPr>
        <w:keepNext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713F18">
        <w:rPr>
          <w:rFonts w:asciiTheme="minorHAnsi" w:hAnsiTheme="minorHAnsi" w:cstheme="minorHAnsi"/>
          <w:b/>
          <w:sz w:val="22"/>
          <w:szCs w:val="22"/>
        </w:rPr>
        <w:t>Zpracování osobních údajů</w:t>
      </w:r>
    </w:p>
    <w:p w14:paraId="45383E5C" w14:textId="48B79DEF" w:rsidR="0044290F" w:rsidRPr="00713F18" w:rsidRDefault="0044290F" w:rsidP="0037483B">
      <w:pPr>
        <w:keepNext/>
        <w:numPr>
          <w:ilvl w:val="2"/>
          <w:numId w:val="22"/>
        </w:numPr>
        <w:shd w:val="clear" w:color="auto" w:fill="FFFFFF" w:themeFill="background1"/>
        <w:spacing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je v souvislosti s realizací projektu oprávněn a povinen zpracovávat osobní údaje jako samostatný správce ve smyslu čl. 4 odst. 7 Nařízení Evropského parlamentu a Rady (EU) 2016/679 (obecné nařízení o ochraně osobních údajů – GDPR) a v souladu se zákonem č. 110/2019 Sb., o zpracování osobních údajů, ve znění pozdějších předpisů.</w:t>
      </w:r>
    </w:p>
    <w:p w14:paraId="19BD2105" w14:textId="3B0F5AFC" w:rsidR="0044290F" w:rsidRPr="00713F18" w:rsidRDefault="0044290F" w:rsidP="0037483B">
      <w:pPr>
        <w:keepNext/>
        <w:numPr>
          <w:ilvl w:val="2"/>
          <w:numId w:val="22"/>
        </w:numPr>
        <w:shd w:val="clear" w:color="auto" w:fill="FFFFFF" w:themeFill="background1"/>
        <w:spacing w:line="24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 xml:space="preserve">Příjemce zpracovává osobní údaje za účelem plnění povinností spojených s realizací projektu, zejména za účelem řízení projektu, správy výdajů, komunikace s partnery a dodavateli, kontrol a vyúčtování, a to v souladu s tímto </w:t>
      </w:r>
      <w:r w:rsidR="004F13AB" w:rsidRPr="00713F18">
        <w:rPr>
          <w:rFonts w:asciiTheme="minorHAnsi" w:hAnsiTheme="minorHAnsi" w:cstheme="minorHAnsi"/>
          <w:sz w:val="22"/>
          <w:szCs w:val="22"/>
        </w:rPr>
        <w:t>Právním aktem</w:t>
      </w:r>
      <w:r w:rsidRPr="00713F18">
        <w:rPr>
          <w:rFonts w:asciiTheme="minorHAnsi" w:hAnsiTheme="minorHAnsi" w:cstheme="minorHAnsi"/>
          <w:sz w:val="22"/>
          <w:szCs w:val="22"/>
        </w:rPr>
        <w:t>, Pokyny a platnými právními předpisy.</w:t>
      </w:r>
    </w:p>
    <w:p w14:paraId="07A88F3E" w14:textId="77777777" w:rsidR="0044290F" w:rsidRPr="00713F18" w:rsidRDefault="0044290F" w:rsidP="0037483B">
      <w:pPr>
        <w:keepNext/>
        <w:numPr>
          <w:ilvl w:val="2"/>
          <w:numId w:val="22"/>
        </w:numPr>
        <w:shd w:val="clear" w:color="auto" w:fill="FFFFFF" w:themeFill="background1"/>
        <w:spacing w:line="24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13F18">
        <w:rPr>
          <w:rFonts w:asciiTheme="minorHAnsi" w:hAnsiTheme="minorHAnsi" w:cstheme="minorHAnsi"/>
          <w:sz w:val="22"/>
          <w:szCs w:val="22"/>
        </w:rPr>
        <w:t>Příjemce je povinen zajistit, aby osobní údaje byly zpracovávány v rozsahu, způsobem a po dobu stanovenou právními předpisy a v souladu se zásadami GDPR, zejména zásadou minimalizace, integrity, důvěrnosti a omezení doby uchování.</w:t>
      </w:r>
    </w:p>
    <w:p w14:paraId="1BCBAC32" w14:textId="58EE1684" w:rsidR="003D7D4C" w:rsidRPr="00397BA8" w:rsidRDefault="0044290F" w:rsidP="00FD3ECE">
      <w:pPr>
        <w:keepNext/>
        <w:numPr>
          <w:ilvl w:val="2"/>
          <w:numId w:val="22"/>
        </w:numPr>
        <w:shd w:val="clear" w:color="auto" w:fill="FFFFFF" w:themeFill="background1"/>
        <w:spacing w:after="160" w:line="259" w:lineRule="auto"/>
        <w:ind w:left="357" w:hanging="357"/>
        <w:rPr>
          <w:rFonts w:asciiTheme="minorHAnsi" w:hAnsiTheme="minorHAnsi" w:cstheme="minorHAnsi"/>
        </w:rPr>
      </w:pPr>
      <w:r w:rsidRPr="00FD3ECE">
        <w:rPr>
          <w:rFonts w:asciiTheme="minorHAnsi" w:hAnsiTheme="minorHAnsi" w:cstheme="minorHAnsi"/>
          <w:sz w:val="22"/>
          <w:szCs w:val="22"/>
        </w:rPr>
        <w:t>V případě, že příjemce zapojí do realizace projektu partnera, dodavatele nebo jiný subjekt, který bude zpracovávat osobní údaje, je povinen zajistit smluvní ošetření jejich postavení ve vztahu ke zpracování osobních údajů (např.</w:t>
      </w:r>
      <w:r w:rsidRPr="00FD3ECE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</w:rPr>
        <w:t xml:space="preserve"> </w:t>
      </w:r>
      <w:r w:rsidRPr="00FD3ECE">
        <w:rPr>
          <w:rFonts w:asciiTheme="minorHAnsi" w:hAnsiTheme="minorHAnsi" w:cstheme="minorHAnsi"/>
          <w:sz w:val="22"/>
          <w:szCs w:val="22"/>
        </w:rPr>
        <w:t xml:space="preserve">smlouva o zpracování dle čl. 28 GDPR), a to včetně přenesení veškerých povinností </w:t>
      </w:r>
      <w:r w:rsidRPr="00397BA8">
        <w:rPr>
          <w:rFonts w:asciiTheme="minorHAnsi" w:hAnsiTheme="minorHAnsi" w:cstheme="minorHAnsi"/>
          <w:sz w:val="22"/>
          <w:szCs w:val="22"/>
        </w:rPr>
        <w:t xml:space="preserve">odpovídajících tomuto </w:t>
      </w:r>
      <w:r w:rsidR="004F13AB" w:rsidRPr="00397BA8">
        <w:rPr>
          <w:rFonts w:asciiTheme="minorHAnsi" w:hAnsiTheme="minorHAnsi" w:cstheme="minorHAnsi"/>
          <w:sz w:val="22"/>
          <w:szCs w:val="22"/>
        </w:rPr>
        <w:t>Právní</w:t>
      </w:r>
      <w:r w:rsidR="00C5258D" w:rsidRPr="00397BA8">
        <w:rPr>
          <w:rFonts w:asciiTheme="minorHAnsi" w:hAnsiTheme="minorHAnsi" w:cstheme="minorHAnsi"/>
          <w:sz w:val="22"/>
          <w:szCs w:val="22"/>
        </w:rPr>
        <w:t>mu</w:t>
      </w:r>
      <w:r w:rsidR="004F13AB" w:rsidRPr="00397BA8">
        <w:rPr>
          <w:rFonts w:asciiTheme="minorHAnsi" w:hAnsiTheme="minorHAnsi" w:cstheme="minorHAnsi"/>
          <w:sz w:val="22"/>
          <w:szCs w:val="22"/>
        </w:rPr>
        <w:t xml:space="preserve"> aktu</w:t>
      </w:r>
      <w:r w:rsidRPr="00397BA8">
        <w:rPr>
          <w:rFonts w:asciiTheme="minorHAnsi" w:hAnsiTheme="minorHAnsi" w:cstheme="minorHAnsi"/>
          <w:sz w:val="22"/>
          <w:szCs w:val="22"/>
        </w:rPr>
        <w:t xml:space="preserve"> a právním předpisům na takového dalšího zpracovatele.</w:t>
      </w:r>
      <w:r w:rsidR="00FD3ECE" w:rsidRPr="00397B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2068CE" w14:textId="77777777" w:rsidR="0044290F" w:rsidRPr="00397BA8" w:rsidRDefault="0044290F" w:rsidP="0044290F">
      <w:pPr>
        <w:pStyle w:val="Nadpis2"/>
        <w:spacing w:after="240"/>
        <w:rPr>
          <w:rFonts w:asciiTheme="minorHAnsi" w:hAnsiTheme="minorHAnsi" w:cstheme="minorHAnsi"/>
          <w:sz w:val="22"/>
          <w:szCs w:val="22"/>
        </w:rPr>
      </w:pPr>
      <w:r w:rsidRPr="00397BA8">
        <w:rPr>
          <w:rFonts w:asciiTheme="minorHAnsi" w:hAnsiTheme="minorHAnsi" w:cstheme="minorHAnsi"/>
          <w:sz w:val="22"/>
          <w:szCs w:val="22"/>
        </w:rPr>
        <w:t xml:space="preserve">Část IV – Platební podmínky </w:t>
      </w:r>
    </w:p>
    <w:p w14:paraId="0E619C54" w14:textId="77777777" w:rsidR="0044290F" w:rsidRPr="00397BA8" w:rsidRDefault="0044290F" w:rsidP="0044290F">
      <w:pPr>
        <w:keepNext/>
        <w:numPr>
          <w:ilvl w:val="0"/>
          <w:numId w:val="13"/>
        </w:numPr>
        <w:spacing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97BA8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B518A17" w14:textId="6CA98D24" w:rsidR="00CA7755" w:rsidRPr="00397BA8" w:rsidRDefault="00816014" w:rsidP="00816014">
      <w:pPr>
        <w:ind w:left="357"/>
        <w:rPr>
          <w:rFonts w:asciiTheme="minorHAnsi" w:hAnsiTheme="minorHAnsi" w:cstheme="minorHAnsi"/>
          <w:sz w:val="22"/>
          <w:szCs w:val="22"/>
        </w:rPr>
      </w:pPr>
      <w:r w:rsidRPr="00397BA8">
        <w:rPr>
          <w:rFonts w:asciiTheme="minorHAnsi" w:hAnsiTheme="minorHAnsi" w:cstheme="minorHAnsi"/>
          <w:sz w:val="22"/>
          <w:szCs w:val="22"/>
        </w:rPr>
        <w:t xml:space="preserve">Příjemce je organizační složkou státu (dále </w:t>
      </w:r>
      <w:r w:rsidR="008470F5" w:rsidRPr="00397BA8">
        <w:rPr>
          <w:rFonts w:asciiTheme="minorHAnsi" w:hAnsiTheme="minorHAnsi" w:cstheme="minorHAnsi"/>
          <w:sz w:val="22"/>
          <w:szCs w:val="22"/>
        </w:rPr>
        <w:t xml:space="preserve">jen </w:t>
      </w:r>
      <w:r w:rsidRPr="00397BA8">
        <w:rPr>
          <w:rFonts w:asciiTheme="minorHAnsi" w:hAnsiTheme="minorHAnsi" w:cstheme="minorHAnsi"/>
          <w:sz w:val="22"/>
          <w:szCs w:val="22"/>
        </w:rPr>
        <w:t xml:space="preserve">OSS) zřízenou poskytovatelem </w:t>
      </w:r>
      <w:r w:rsidR="00CA7755" w:rsidRPr="00397BA8">
        <w:rPr>
          <w:rFonts w:asciiTheme="minorHAnsi" w:hAnsiTheme="minorHAnsi" w:cstheme="minorHAnsi"/>
          <w:sz w:val="22"/>
          <w:szCs w:val="22"/>
        </w:rPr>
        <w:t>finanční podpory.</w:t>
      </w:r>
    </w:p>
    <w:p w14:paraId="6FEF6A9B" w14:textId="180A6440" w:rsidR="00CA7755" w:rsidRPr="00CA7755" w:rsidRDefault="00CA7755" w:rsidP="00CA7755">
      <w:pPr>
        <w:ind w:left="357"/>
        <w:rPr>
          <w:rFonts w:asciiTheme="minorHAnsi" w:hAnsiTheme="minorHAnsi" w:cstheme="minorHAnsi"/>
          <w:sz w:val="22"/>
          <w:szCs w:val="22"/>
        </w:rPr>
      </w:pPr>
      <w:r w:rsidRPr="00397BA8">
        <w:rPr>
          <w:rFonts w:asciiTheme="minorHAnsi" w:hAnsiTheme="minorHAnsi" w:cstheme="minorHAnsi"/>
          <w:b/>
          <w:bCs/>
          <w:sz w:val="22"/>
          <w:szCs w:val="22"/>
        </w:rPr>
        <w:t xml:space="preserve">OSS si </w:t>
      </w:r>
      <w:r w:rsidR="008470F5" w:rsidRPr="00397BA8">
        <w:rPr>
          <w:rFonts w:asciiTheme="minorHAnsi" w:hAnsiTheme="minorHAnsi" w:cstheme="minorHAnsi"/>
          <w:b/>
          <w:bCs/>
          <w:sz w:val="22"/>
          <w:szCs w:val="22"/>
        </w:rPr>
        <w:t>zajišťuje financování</w:t>
      </w:r>
      <w:r w:rsidR="007E0EFC" w:rsidRPr="00397BA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97BA8">
        <w:rPr>
          <w:rFonts w:asciiTheme="minorHAnsi" w:hAnsiTheme="minorHAnsi" w:cstheme="minorHAnsi"/>
          <w:b/>
          <w:bCs/>
          <w:sz w:val="22"/>
          <w:szCs w:val="22"/>
        </w:rPr>
        <w:t>realizac</w:t>
      </w:r>
      <w:r w:rsidR="008470F5" w:rsidRPr="00397BA8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CA7755">
        <w:rPr>
          <w:rFonts w:asciiTheme="minorHAnsi" w:hAnsiTheme="minorHAnsi" w:cstheme="minorHAnsi"/>
          <w:b/>
          <w:bCs/>
          <w:sz w:val="22"/>
          <w:szCs w:val="22"/>
        </w:rPr>
        <w:t xml:space="preserve"> projektu </w:t>
      </w:r>
      <w:r w:rsidR="00527EDD">
        <w:rPr>
          <w:rFonts w:asciiTheme="minorHAnsi" w:hAnsiTheme="minorHAnsi" w:cstheme="minorHAnsi"/>
          <w:b/>
          <w:bCs/>
          <w:sz w:val="22"/>
          <w:szCs w:val="22"/>
        </w:rPr>
        <w:t>samost</w:t>
      </w:r>
      <w:r w:rsidR="006C3968">
        <w:rPr>
          <w:rFonts w:asciiTheme="minorHAnsi" w:hAnsiTheme="minorHAnsi" w:cstheme="minorHAnsi"/>
          <w:b/>
          <w:bCs/>
          <w:sz w:val="22"/>
          <w:szCs w:val="22"/>
        </w:rPr>
        <w:t>at</w:t>
      </w:r>
      <w:r w:rsidR="00527EDD">
        <w:rPr>
          <w:rFonts w:asciiTheme="minorHAnsi" w:hAnsiTheme="minorHAnsi" w:cstheme="minorHAnsi"/>
          <w:b/>
          <w:bCs/>
          <w:sz w:val="22"/>
          <w:szCs w:val="22"/>
        </w:rPr>
        <w:t xml:space="preserve">ně </w:t>
      </w:r>
      <w:r w:rsidRPr="00CA7755">
        <w:rPr>
          <w:rFonts w:asciiTheme="minorHAnsi" w:hAnsiTheme="minorHAnsi" w:cstheme="minorHAnsi"/>
          <w:b/>
          <w:bCs/>
          <w:sz w:val="22"/>
          <w:szCs w:val="22"/>
        </w:rPr>
        <w:t>v rámci svého schváleného rozpočtu. V</w:t>
      </w:r>
      <w:r w:rsidR="00174721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A7755">
        <w:rPr>
          <w:rFonts w:asciiTheme="minorHAnsi" w:hAnsiTheme="minorHAnsi" w:cstheme="minorHAnsi"/>
          <w:b/>
          <w:bCs/>
          <w:sz w:val="22"/>
          <w:szCs w:val="22"/>
        </w:rPr>
        <w:t xml:space="preserve">prvním roce realizace projektu lze výjimečně </w:t>
      </w:r>
      <w:r w:rsidR="008470F5">
        <w:rPr>
          <w:rFonts w:asciiTheme="minorHAnsi" w:hAnsiTheme="minorHAnsi" w:cstheme="minorHAnsi"/>
          <w:b/>
          <w:bCs/>
          <w:sz w:val="22"/>
          <w:szCs w:val="22"/>
        </w:rPr>
        <w:t xml:space="preserve">provést </w:t>
      </w:r>
      <w:r w:rsidRPr="00CA7755">
        <w:rPr>
          <w:rFonts w:asciiTheme="minorHAnsi" w:hAnsiTheme="minorHAnsi" w:cstheme="minorHAnsi"/>
          <w:b/>
          <w:bCs/>
          <w:sz w:val="22"/>
          <w:szCs w:val="22"/>
        </w:rPr>
        <w:t>přev</w:t>
      </w:r>
      <w:r w:rsidR="008470F5">
        <w:rPr>
          <w:rFonts w:asciiTheme="minorHAnsi" w:hAnsiTheme="minorHAnsi" w:cstheme="minorHAnsi"/>
          <w:b/>
          <w:bCs/>
          <w:sz w:val="22"/>
          <w:szCs w:val="22"/>
        </w:rPr>
        <w:t>od finančních</w:t>
      </w:r>
      <w:r w:rsidR="0017472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7755">
        <w:rPr>
          <w:rFonts w:asciiTheme="minorHAnsi" w:hAnsiTheme="minorHAnsi" w:cstheme="minorHAnsi"/>
          <w:b/>
          <w:bCs/>
          <w:sz w:val="22"/>
          <w:szCs w:val="22"/>
        </w:rPr>
        <w:t>prostředk</w:t>
      </w:r>
      <w:r w:rsidR="008470F5">
        <w:rPr>
          <w:rFonts w:asciiTheme="minorHAnsi" w:hAnsiTheme="minorHAnsi" w:cstheme="minorHAnsi"/>
          <w:b/>
          <w:bCs/>
          <w:sz w:val="22"/>
          <w:szCs w:val="22"/>
        </w:rPr>
        <w:t>ů prostřednictvím</w:t>
      </w:r>
      <w:r w:rsidRPr="00CA7755">
        <w:rPr>
          <w:rFonts w:asciiTheme="minorHAnsi" w:hAnsiTheme="minorHAnsi" w:cstheme="minorHAnsi"/>
          <w:b/>
          <w:bCs/>
          <w:sz w:val="22"/>
          <w:szCs w:val="22"/>
        </w:rPr>
        <w:t xml:space="preserve"> rozpočtov</w:t>
      </w:r>
      <w:r w:rsidR="008470F5">
        <w:rPr>
          <w:rFonts w:asciiTheme="minorHAnsi" w:hAnsiTheme="minorHAnsi" w:cstheme="minorHAnsi"/>
          <w:b/>
          <w:bCs/>
          <w:sz w:val="22"/>
          <w:szCs w:val="22"/>
        </w:rPr>
        <w:t>ého</w:t>
      </w:r>
      <w:r w:rsidRPr="00CA7755">
        <w:rPr>
          <w:rFonts w:asciiTheme="minorHAnsi" w:hAnsiTheme="minorHAnsi" w:cstheme="minorHAnsi"/>
          <w:b/>
          <w:bCs/>
          <w:sz w:val="22"/>
          <w:szCs w:val="22"/>
        </w:rPr>
        <w:t xml:space="preserve"> opatření</w:t>
      </w:r>
      <w:r w:rsidR="00B21850">
        <w:rPr>
          <w:rFonts w:asciiTheme="minorHAnsi" w:hAnsiTheme="minorHAnsi" w:cstheme="minorHAnsi"/>
          <w:b/>
          <w:bCs/>
          <w:sz w:val="22"/>
          <w:szCs w:val="22"/>
        </w:rPr>
        <w:t xml:space="preserve">, pokud nedošlo ke schválení </w:t>
      </w:r>
      <w:r w:rsidR="00B103A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rozpočtu </w:t>
      </w:r>
      <w:r w:rsidR="00B21850" w:rsidRPr="00174721">
        <w:rPr>
          <w:rFonts w:asciiTheme="minorHAnsi" w:hAnsiTheme="minorHAnsi" w:cstheme="minorHAnsi"/>
          <w:b/>
          <w:bCs/>
          <w:i/>
          <w:iCs/>
          <w:sz w:val="22"/>
          <w:szCs w:val="22"/>
        </w:rPr>
        <w:t>a</w:t>
      </w:r>
      <w:r w:rsidR="007E0EF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B21850" w:rsidRPr="00174721">
        <w:rPr>
          <w:rFonts w:asciiTheme="minorHAnsi" w:hAnsiTheme="minorHAnsi" w:cstheme="minorHAnsi"/>
          <w:b/>
          <w:bCs/>
          <w:i/>
          <w:iCs/>
          <w:sz w:val="22"/>
          <w:szCs w:val="22"/>
        </w:rPr>
        <w:t>rozpočtovaných prostředků</w:t>
      </w:r>
      <w:r w:rsidR="008470F5">
        <w:rPr>
          <w:rFonts w:asciiTheme="minorHAnsi" w:hAnsiTheme="minorHAnsi" w:cstheme="minorHAnsi"/>
          <w:b/>
          <w:bCs/>
          <w:sz w:val="22"/>
          <w:szCs w:val="22"/>
        </w:rPr>
        <w:t xml:space="preserve"> na daný rozpočtový rok</w:t>
      </w:r>
    </w:p>
    <w:p w14:paraId="10BB1FBE" w14:textId="77777777" w:rsidR="003D4C85" w:rsidRPr="00CA7755" w:rsidRDefault="003D4C85" w:rsidP="003D4C85">
      <w:pPr>
        <w:ind w:left="357"/>
        <w:rPr>
          <w:rFonts w:asciiTheme="minorHAnsi" w:hAnsiTheme="minorHAnsi" w:cstheme="minorHAnsi"/>
          <w:sz w:val="22"/>
          <w:szCs w:val="22"/>
        </w:rPr>
      </w:pPr>
      <w:r w:rsidRPr="00CA7755">
        <w:rPr>
          <w:rFonts w:asciiTheme="minorHAnsi" w:hAnsiTheme="minorHAnsi" w:cstheme="minorHAnsi"/>
          <w:sz w:val="22"/>
          <w:szCs w:val="22"/>
        </w:rPr>
        <w:t xml:space="preserve">Projekt je jak na podíl Programu, tak na </w:t>
      </w:r>
      <w:r>
        <w:rPr>
          <w:rFonts w:asciiTheme="minorHAnsi" w:hAnsiTheme="minorHAnsi" w:cstheme="minorHAnsi"/>
          <w:sz w:val="22"/>
          <w:szCs w:val="22"/>
        </w:rPr>
        <w:t xml:space="preserve">podíl </w:t>
      </w:r>
      <w:r w:rsidRPr="00CA7755">
        <w:rPr>
          <w:rFonts w:asciiTheme="minorHAnsi" w:hAnsiTheme="minorHAnsi" w:cstheme="minorHAnsi"/>
          <w:sz w:val="22"/>
          <w:szCs w:val="22"/>
        </w:rPr>
        <w:t>národní</w:t>
      </w:r>
      <w:r>
        <w:rPr>
          <w:rFonts w:asciiTheme="minorHAnsi" w:hAnsiTheme="minorHAnsi" w:cstheme="minorHAnsi"/>
          <w:sz w:val="22"/>
          <w:szCs w:val="22"/>
        </w:rPr>
        <w:t>ho</w:t>
      </w:r>
      <w:r w:rsidRPr="00CA7755">
        <w:rPr>
          <w:rFonts w:asciiTheme="minorHAnsi" w:hAnsiTheme="minorHAnsi" w:cstheme="minorHAnsi"/>
          <w:sz w:val="22"/>
          <w:szCs w:val="22"/>
        </w:rPr>
        <w:t xml:space="preserve"> spolufinancování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7755">
        <w:rPr>
          <w:rFonts w:asciiTheme="minorHAnsi" w:hAnsiTheme="minorHAnsi" w:cstheme="minorHAnsi"/>
          <w:sz w:val="22"/>
          <w:szCs w:val="22"/>
        </w:rPr>
        <w:t>financován:</w:t>
      </w:r>
    </w:p>
    <w:p w14:paraId="75BD7FFB" w14:textId="77777777" w:rsidR="003D4C85" w:rsidRPr="00CA7755" w:rsidRDefault="003D4C85" w:rsidP="003D4C85">
      <w:pPr>
        <w:numPr>
          <w:ilvl w:val="0"/>
          <w:numId w:val="40"/>
        </w:numPr>
        <w:rPr>
          <w:rFonts w:asciiTheme="minorHAnsi" w:hAnsiTheme="minorHAnsi" w:cstheme="minorHAnsi"/>
          <w:sz w:val="22"/>
          <w:szCs w:val="22"/>
        </w:rPr>
      </w:pPr>
      <w:r w:rsidRPr="00CA7755">
        <w:rPr>
          <w:rFonts w:asciiTheme="minorHAnsi" w:hAnsiTheme="minorHAnsi" w:cstheme="minorHAnsi"/>
          <w:sz w:val="22"/>
          <w:szCs w:val="22"/>
        </w:rPr>
        <w:t xml:space="preserve">z rozpočtových prostředků schválených pro daný </w:t>
      </w:r>
      <w:r>
        <w:rPr>
          <w:rFonts w:asciiTheme="minorHAnsi" w:hAnsiTheme="minorHAnsi" w:cstheme="minorHAnsi"/>
          <w:sz w:val="22"/>
          <w:szCs w:val="22"/>
        </w:rPr>
        <w:t xml:space="preserve">rozpočtový </w:t>
      </w:r>
      <w:r w:rsidRPr="00CA7755">
        <w:rPr>
          <w:rFonts w:asciiTheme="minorHAnsi" w:hAnsiTheme="minorHAnsi" w:cstheme="minorHAnsi"/>
          <w:sz w:val="22"/>
          <w:szCs w:val="22"/>
        </w:rPr>
        <w:t>rok,</w:t>
      </w:r>
    </w:p>
    <w:p w14:paraId="01E3B6B9" w14:textId="77777777" w:rsidR="003D4C85" w:rsidRPr="00CA7755" w:rsidRDefault="003D4C85" w:rsidP="003D4C85">
      <w:pPr>
        <w:numPr>
          <w:ilvl w:val="0"/>
          <w:numId w:val="40"/>
        </w:numPr>
        <w:rPr>
          <w:rFonts w:asciiTheme="minorHAnsi" w:hAnsiTheme="minorHAnsi" w:cstheme="minorHAnsi"/>
          <w:sz w:val="22"/>
          <w:szCs w:val="22"/>
        </w:rPr>
      </w:pPr>
      <w:r w:rsidRPr="00CA7755">
        <w:rPr>
          <w:rFonts w:asciiTheme="minorHAnsi" w:hAnsiTheme="minorHAnsi" w:cstheme="minorHAnsi"/>
          <w:sz w:val="22"/>
          <w:szCs w:val="22"/>
        </w:rPr>
        <w:t>případně z nároků z nespotřebovaných výdajů minulých let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7E59879" w14:textId="77777777" w:rsidR="003D4C85" w:rsidRDefault="003D4C85" w:rsidP="003D4C85">
      <w:pPr>
        <w:rPr>
          <w:rFonts w:asciiTheme="minorHAnsi" w:hAnsiTheme="minorHAnsi" w:cstheme="minorHAnsi"/>
          <w:sz w:val="22"/>
          <w:szCs w:val="22"/>
        </w:rPr>
      </w:pPr>
      <w:r w:rsidRPr="00CA7755">
        <w:rPr>
          <w:rFonts w:asciiTheme="minorHAnsi" w:hAnsiTheme="minorHAnsi" w:cstheme="minorHAnsi"/>
          <w:sz w:val="22"/>
          <w:szCs w:val="22"/>
        </w:rPr>
        <w:t xml:space="preserve">Poskytovatel finanční podpory vykonává kontrolní funkci nad čerpáním prostředků. Mechanismus je nastaven tak, aby čerpání bylo </w:t>
      </w:r>
      <w:r w:rsidRPr="00CA7755">
        <w:rPr>
          <w:rFonts w:asciiTheme="minorHAnsi" w:hAnsiTheme="minorHAnsi" w:cstheme="minorHAnsi"/>
          <w:b/>
          <w:bCs/>
          <w:sz w:val="22"/>
          <w:szCs w:val="22"/>
        </w:rPr>
        <w:t>kontrolováno na základě skutečně realizovaných a schválených výdajů</w:t>
      </w:r>
      <w:r w:rsidRPr="00CA775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171573" w14:textId="77777777" w:rsidR="003D4C85" w:rsidRDefault="003D4C85" w:rsidP="003D4C85">
      <w:pPr>
        <w:ind w:left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Kontrola čerpání finančních prostředků probíhá:</w:t>
      </w:r>
    </w:p>
    <w:p w14:paraId="369ED629" w14:textId="77777777" w:rsidR="003D4C85" w:rsidRPr="00174721" w:rsidRDefault="003D4C85" w:rsidP="003D4C85">
      <w:pPr>
        <w:pStyle w:val="Odstavecseseznamem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174721">
        <w:rPr>
          <w:rFonts w:asciiTheme="minorHAnsi" w:hAnsiTheme="minorHAnsi" w:cstheme="minorHAnsi"/>
          <w:sz w:val="22"/>
          <w:szCs w:val="22"/>
        </w:rPr>
        <w:lastRenderedPageBreak/>
        <w:t>ex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174721">
        <w:rPr>
          <w:rFonts w:asciiTheme="minorHAnsi" w:hAnsiTheme="minorHAnsi" w:cstheme="minorHAnsi"/>
          <w:sz w:val="22"/>
          <w:szCs w:val="22"/>
        </w:rPr>
        <w:t xml:space="preserve">ante u zahájení projektu na základě předložení a schválení prvních podkladů k čerpání finančních prostředků (žádosti o platbu </w:t>
      </w:r>
      <w:r>
        <w:rPr>
          <w:rFonts w:asciiTheme="minorHAnsi" w:hAnsiTheme="minorHAnsi" w:cstheme="minorHAnsi"/>
          <w:sz w:val="22"/>
          <w:szCs w:val="22"/>
        </w:rPr>
        <w:t>v</w:t>
      </w:r>
      <w:r w:rsidRPr="00174721">
        <w:rPr>
          <w:rFonts w:asciiTheme="minorHAnsi" w:hAnsiTheme="minorHAnsi" w:cstheme="minorHAnsi"/>
          <w:sz w:val="22"/>
          <w:szCs w:val="22"/>
        </w:rPr>
        <w:t>e smyslu Pokynů)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68AC6A1" w14:textId="31C0F4A3" w:rsidR="003D4C85" w:rsidRPr="00174721" w:rsidRDefault="003D4C85" w:rsidP="003D4C85">
      <w:pPr>
        <w:pStyle w:val="Odstavecseseznamem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r w:rsidRPr="00174721">
        <w:rPr>
          <w:rFonts w:asciiTheme="minorHAnsi" w:hAnsiTheme="minorHAnsi" w:cstheme="minorHAnsi"/>
          <w:sz w:val="22"/>
          <w:szCs w:val="22"/>
        </w:rPr>
        <w:t xml:space="preserve">ex-post </w:t>
      </w:r>
      <w:r w:rsidRPr="00174721">
        <w:rPr>
          <w:rFonts w:asciiTheme="minorHAnsi" w:hAnsiTheme="minorHAnsi" w:cstheme="minorHAnsi"/>
          <w:sz w:val="22"/>
          <w:szCs w:val="22"/>
          <w:lang w:eastAsia="ar-SA"/>
        </w:rPr>
        <w:t>prostřednictvím monitorovacích zpráv – průběžných (řádných, mimořádných) a</w:t>
      </w:r>
      <w:r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174721">
        <w:rPr>
          <w:rFonts w:asciiTheme="minorHAnsi" w:hAnsiTheme="minorHAnsi" w:cstheme="minorHAnsi"/>
          <w:sz w:val="22"/>
          <w:szCs w:val="22"/>
          <w:lang w:eastAsia="ar-SA"/>
        </w:rPr>
        <w:t>závěrečné zprávy včetně souvisejících podkladů k čerpání finančních prostředků, jak je popsáno v části III tohoto Právního aktu a v Pokynech.</w:t>
      </w:r>
    </w:p>
    <w:p w14:paraId="14F2B8E7" w14:textId="77777777" w:rsidR="003D4C85" w:rsidRPr="00174721" w:rsidRDefault="003D4C85" w:rsidP="003D4C85">
      <w:pPr>
        <w:ind w:left="357"/>
        <w:rPr>
          <w:rFonts w:asciiTheme="minorHAnsi" w:hAnsiTheme="minorHAnsi" w:cstheme="minorHAnsi"/>
          <w:sz w:val="22"/>
          <w:szCs w:val="22"/>
        </w:rPr>
      </w:pPr>
      <w:r w:rsidRPr="00174721">
        <w:rPr>
          <w:rFonts w:asciiTheme="minorHAnsi" w:hAnsiTheme="minorHAnsi" w:cstheme="minorHAnsi"/>
          <w:sz w:val="22"/>
          <w:szCs w:val="22"/>
        </w:rPr>
        <w:t>Vzor monitorovacích zpráv, požadavky na předkládání podkladů k čerpání finančních prostředků, proces jejich předkládání, administrace a schvalování jsou uvedeny v Pokynech.</w:t>
      </w:r>
    </w:p>
    <w:p w14:paraId="72774548" w14:textId="58C3D1C5" w:rsidR="00642703" w:rsidRDefault="0044290F" w:rsidP="0064270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31279">
        <w:rPr>
          <w:rFonts w:asciiTheme="minorHAnsi" w:hAnsiTheme="minorHAnsi" w:cstheme="minorHAnsi"/>
          <w:b/>
          <w:bCs/>
          <w:sz w:val="22"/>
          <w:szCs w:val="22"/>
        </w:rPr>
        <w:t>Rozložení investičních a neinvestičních výdajů projektu</w:t>
      </w:r>
      <w:r w:rsidR="00783CA0" w:rsidRPr="0043127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83CA0">
        <w:rPr>
          <w:rFonts w:asciiTheme="minorHAnsi" w:hAnsiTheme="minorHAnsi" w:cstheme="minorHAnsi"/>
          <w:b/>
          <w:bCs/>
          <w:sz w:val="22"/>
          <w:szCs w:val="22"/>
        </w:rPr>
        <w:t xml:space="preserve">a přesun mezi rozpočtovými položkami </w:t>
      </w:r>
      <w:r w:rsidRPr="00431279">
        <w:rPr>
          <w:rFonts w:asciiTheme="minorHAnsi" w:hAnsiTheme="minorHAnsi" w:cstheme="minorHAnsi"/>
          <w:b/>
          <w:bCs/>
          <w:sz w:val="22"/>
          <w:szCs w:val="22"/>
        </w:rPr>
        <w:t xml:space="preserve">může </w:t>
      </w:r>
      <w:r w:rsidR="00A5625D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Pr="00431279">
        <w:rPr>
          <w:rFonts w:asciiTheme="minorHAnsi" w:hAnsiTheme="minorHAnsi" w:cstheme="minorHAnsi"/>
          <w:b/>
          <w:bCs/>
          <w:sz w:val="22"/>
          <w:szCs w:val="22"/>
        </w:rPr>
        <w:t>říjemce v průběhu realizace projektu změnit prostřednictvím podání Žádosti o změnu</w:t>
      </w:r>
      <w:r w:rsidR="0064270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63281CD" w14:textId="17A97C8F" w:rsidR="0044290F" w:rsidRDefault="00642703" w:rsidP="00642703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Pro výdaje vztahující se k projektu </w:t>
      </w:r>
      <w:r w:rsidR="00481B7C" w:rsidRPr="00431279">
        <w:rPr>
          <w:rFonts w:asciiTheme="minorHAnsi" w:hAnsiTheme="minorHAnsi" w:cstheme="minorHAnsi"/>
          <w:b/>
          <w:bCs/>
          <w:sz w:val="22"/>
          <w:szCs w:val="22"/>
        </w:rPr>
        <w:t>(kromě mzdových prostředků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a paušálních neinvestičních výdajů)</w:t>
      </w:r>
      <w:r w:rsidR="00481B7C" w:rsidRPr="0043127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F7E59" w:rsidRPr="00431279">
        <w:rPr>
          <w:rFonts w:asciiTheme="minorHAnsi" w:hAnsiTheme="minorHAnsi" w:cstheme="minorHAnsi"/>
          <w:b/>
          <w:bCs/>
          <w:sz w:val="22"/>
          <w:szCs w:val="22"/>
        </w:rPr>
        <w:t xml:space="preserve">je </w:t>
      </w:r>
      <w:r w:rsidR="008470F5">
        <w:rPr>
          <w:rFonts w:asciiTheme="minorHAnsi" w:hAnsiTheme="minorHAnsi" w:cstheme="minorHAnsi"/>
          <w:b/>
          <w:bCs/>
          <w:sz w:val="22"/>
          <w:szCs w:val="22"/>
        </w:rPr>
        <w:t xml:space="preserve">poskytovatelem finanční podpory </w:t>
      </w:r>
      <w:r w:rsidR="003F7E59" w:rsidRPr="00431279">
        <w:rPr>
          <w:rFonts w:asciiTheme="minorHAnsi" w:hAnsiTheme="minorHAnsi" w:cstheme="minorHAnsi"/>
          <w:b/>
          <w:bCs/>
          <w:sz w:val="22"/>
          <w:szCs w:val="22"/>
        </w:rPr>
        <w:t>vydáváno Stanovení výdajů na financování akce OSS.</w:t>
      </w:r>
    </w:p>
    <w:p w14:paraId="3B1EA415" w14:textId="77777777" w:rsidR="007B66D9" w:rsidRPr="00431279" w:rsidRDefault="007B66D9" w:rsidP="0064270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61E7184" w14:textId="77777777" w:rsidR="0044290F" w:rsidRPr="00431279" w:rsidRDefault="0044290F" w:rsidP="0044290F">
      <w:pPr>
        <w:numPr>
          <w:ilvl w:val="0"/>
          <w:numId w:val="13"/>
        </w:numPr>
        <w:spacing w:line="240" w:lineRule="auto"/>
        <w:ind w:left="425" w:hanging="425"/>
        <w:rPr>
          <w:rFonts w:asciiTheme="minorHAnsi" w:hAnsiTheme="minorHAnsi" w:cstheme="minorHAnsi"/>
          <w:b/>
          <w:sz w:val="22"/>
          <w:szCs w:val="22"/>
        </w:rPr>
      </w:pPr>
      <w:r w:rsidRPr="00431279">
        <w:rPr>
          <w:rFonts w:asciiTheme="minorHAnsi" w:hAnsiTheme="minorHAnsi" w:cstheme="minorHAnsi"/>
          <w:b/>
          <w:sz w:val="22"/>
          <w:szCs w:val="22"/>
        </w:rPr>
        <w:t>Platební kalendář</w:t>
      </w:r>
    </w:p>
    <w:p w14:paraId="5F09AF6C" w14:textId="06135584" w:rsidR="0044290F" w:rsidRPr="00CF5C6B" w:rsidRDefault="0044290F" w:rsidP="0044290F">
      <w:p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CF5C6B">
        <w:rPr>
          <w:rFonts w:asciiTheme="minorHAnsi" w:hAnsiTheme="minorHAnsi" w:cstheme="minorHAnsi"/>
          <w:sz w:val="22"/>
          <w:szCs w:val="22"/>
        </w:rPr>
        <w:t xml:space="preserve">Realizace projektu probíhá na základě </w:t>
      </w:r>
      <w:r w:rsidR="00560792">
        <w:rPr>
          <w:rFonts w:asciiTheme="minorHAnsi" w:hAnsiTheme="minorHAnsi" w:cstheme="minorHAnsi"/>
          <w:sz w:val="22"/>
          <w:szCs w:val="22"/>
        </w:rPr>
        <w:t xml:space="preserve">předpokládaného </w:t>
      </w:r>
      <w:r w:rsidRPr="00CF5C6B">
        <w:rPr>
          <w:rFonts w:asciiTheme="minorHAnsi" w:hAnsiTheme="minorHAnsi" w:cstheme="minorHAnsi"/>
          <w:sz w:val="22"/>
          <w:szCs w:val="22"/>
        </w:rPr>
        <w:t xml:space="preserve">finančního plánu a harmonogramu </w:t>
      </w:r>
      <w:r w:rsidR="00AF16FB">
        <w:rPr>
          <w:rFonts w:asciiTheme="minorHAnsi" w:hAnsiTheme="minorHAnsi" w:cstheme="minorHAnsi"/>
          <w:sz w:val="22"/>
          <w:szCs w:val="22"/>
        </w:rPr>
        <w:t>čerpání finančních prostředků</w:t>
      </w:r>
      <w:r w:rsidR="00AF16FB" w:rsidRPr="00CF5C6B">
        <w:rPr>
          <w:rFonts w:asciiTheme="minorHAnsi" w:hAnsiTheme="minorHAnsi" w:cstheme="minorHAnsi"/>
          <w:sz w:val="22"/>
          <w:szCs w:val="22"/>
        </w:rPr>
        <w:t xml:space="preserve"> </w:t>
      </w:r>
      <w:r w:rsidRPr="00CF5C6B">
        <w:rPr>
          <w:rFonts w:asciiTheme="minorHAnsi" w:hAnsiTheme="minorHAnsi" w:cstheme="minorHAnsi"/>
          <w:sz w:val="22"/>
          <w:szCs w:val="22"/>
        </w:rPr>
        <w:t>uvedených v</w:t>
      </w:r>
      <w:r w:rsidR="00CC2A28">
        <w:rPr>
          <w:rFonts w:asciiTheme="minorHAnsi" w:hAnsiTheme="minorHAnsi" w:cstheme="minorHAnsi"/>
          <w:sz w:val="22"/>
          <w:szCs w:val="22"/>
        </w:rPr>
        <w:t> </w:t>
      </w:r>
      <w:r w:rsidRPr="00CF5C6B">
        <w:rPr>
          <w:rFonts w:asciiTheme="minorHAnsi" w:hAnsiTheme="minorHAnsi" w:cstheme="minorHAnsi"/>
          <w:sz w:val="22"/>
          <w:szCs w:val="22"/>
        </w:rPr>
        <w:t>tabulce</w:t>
      </w:r>
      <w:r w:rsidR="00CC2A28">
        <w:rPr>
          <w:rFonts w:asciiTheme="minorHAnsi" w:hAnsiTheme="minorHAnsi" w:cstheme="minorHAnsi"/>
          <w:sz w:val="22"/>
          <w:szCs w:val="22"/>
        </w:rPr>
        <w:t xml:space="preserve">. </w:t>
      </w:r>
      <w:r w:rsidRPr="00CF5C6B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2425"/>
        <w:gridCol w:w="2425"/>
        <w:gridCol w:w="2425"/>
        <w:gridCol w:w="2222"/>
      </w:tblGrid>
      <w:tr w:rsidR="00E67DE3" w:rsidRPr="00CF5C6B" w14:paraId="5D955436" w14:textId="2E17A63A" w:rsidTr="00174721">
        <w:trPr>
          <w:trHeight w:val="65"/>
          <w:jc w:val="center"/>
        </w:trPr>
        <w:tc>
          <w:tcPr>
            <w:tcW w:w="846" w:type="dxa"/>
          </w:tcPr>
          <w:p w14:paraId="119BBBFF" w14:textId="77777777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Rok </w:t>
            </w:r>
          </w:p>
        </w:tc>
        <w:tc>
          <w:tcPr>
            <w:tcW w:w="2425" w:type="dxa"/>
          </w:tcPr>
          <w:p w14:paraId="162FCA2B" w14:textId="4FF02254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Plánované využití mzdových výdajů veden</w:t>
            </w:r>
            <w:r w:rsidR="00A562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ých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mimo SMVS</w:t>
            </w:r>
            <w:r w:rsidR="00D127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127AF"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7C7D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D127AF"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Kč</w:t>
            </w:r>
            <w:r w:rsidR="00D127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/rok</w:t>
            </w:r>
          </w:p>
        </w:tc>
        <w:tc>
          <w:tcPr>
            <w:tcW w:w="2425" w:type="dxa"/>
          </w:tcPr>
          <w:p w14:paraId="1E87DF7C" w14:textId="02556B41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Plánované využití paušálních výdajů vedených mimo SMVS</w:t>
            </w:r>
            <w:r w:rsidR="00D127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C7DB4"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7C7D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7C7DB4"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Kč</w:t>
            </w:r>
            <w:r w:rsidR="007C7D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/rok</w:t>
            </w:r>
          </w:p>
        </w:tc>
        <w:tc>
          <w:tcPr>
            <w:tcW w:w="2425" w:type="dxa"/>
          </w:tcPr>
          <w:p w14:paraId="1AE58B32" w14:textId="01D0CB3D" w:rsidR="00E67DE3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Plánované využití výdajů vedených v</w:t>
            </w:r>
            <w:r w:rsidR="00D127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SMVS</w:t>
            </w:r>
            <w:r w:rsidR="00D127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C7DB4"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7C7D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7C7DB4"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Kč</w:t>
            </w:r>
            <w:r w:rsidR="007C7D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/rok</w:t>
            </w:r>
          </w:p>
        </w:tc>
        <w:tc>
          <w:tcPr>
            <w:tcW w:w="2222" w:type="dxa"/>
          </w:tcPr>
          <w:p w14:paraId="5C50D8E8" w14:textId="396D8A23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Celkem (p</w:t>
            </w:r>
            <w:r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lánované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využití</w:t>
            </w:r>
            <w:r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podpory</w:t>
            </w:r>
            <w:r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C7DB4"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7C7D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7C7DB4" w:rsidRPr="00CF5C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Kč</w:t>
            </w:r>
            <w:r w:rsidR="007C7D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/rok</w:t>
            </w:r>
          </w:p>
        </w:tc>
      </w:tr>
      <w:tr w:rsidR="00E67DE3" w:rsidRPr="00CF5C6B" w14:paraId="531EBCBD" w14:textId="249E3452" w:rsidTr="005E7257">
        <w:trPr>
          <w:trHeight w:val="65"/>
          <w:jc w:val="center"/>
        </w:trPr>
        <w:tc>
          <w:tcPr>
            <w:tcW w:w="846" w:type="dxa"/>
            <w:shd w:val="clear" w:color="auto" w:fill="A3DBFF"/>
          </w:tcPr>
          <w:p w14:paraId="44CC965A" w14:textId="77777777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F5C6B">
              <w:rPr>
                <w:rFonts w:asciiTheme="minorHAnsi" w:hAnsiTheme="minorHAnsi" w:cstheme="minorHAnsi"/>
                <w:sz w:val="22"/>
                <w:szCs w:val="22"/>
              </w:rPr>
              <w:t xml:space="preserve">2026 </w:t>
            </w:r>
          </w:p>
        </w:tc>
        <w:tc>
          <w:tcPr>
            <w:tcW w:w="2425" w:type="dxa"/>
            <w:shd w:val="clear" w:color="auto" w:fill="A3DBFF"/>
          </w:tcPr>
          <w:p w14:paraId="345282ED" w14:textId="77777777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5" w:type="dxa"/>
            <w:shd w:val="clear" w:color="auto" w:fill="A3DBFF"/>
          </w:tcPr>
          <w:p w14:paraId="77B0C266" w14:textId="426B957C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5" w:type="dxa"/>
            <w:shd w:val="clear" w:color="auto" w:fill="A3DBFF"/>
          </w:tcPr>
          <w:p w14:paraId="3F042DEF" w14:textId="77777777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A3DBFF"/>
          </w:tcPr>
          <w:p w14:paraId="6449E0D0" w14:textId="7319C76A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7DE3" w:rsidRPr="00CF5C6B" w14:paraId="66C95A3F" w14:textId="01428028" w:rsidTr="005E7257">
        <w:trPr>
          <w:trHeight w:val="65"/>
          <w:jc w:val="center"/>
        </w:trPr>
        <w:tc>
          <w:tcPr>
            <w:tcW w:w="846" w:type="dxa"/>
            <w:shd w:val="clear" w:color="auto" w:fill="A3DBFF"/>
          </w:tcPr>
          <w:p w14:paraId="5D3B77E6" w14:textId="77777777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F5C6B">
              <w:rPr>
                <w:rFonts w:asciiTheme="minorHAnsi" w:hAnsiTheme="minorHAnsi" w:cstheme="minorHAnsi"/>
                <w:sz w:val="22"/>
                <w:szCs w:val="22"/>
              </w:rPr>
              <w:t xml:space="preserve">2027 </w:t>
            </w:r>
          </w:p>
        </w:tc>
        <w:tc>
          <w:tcPr>
            <w:tcW w:w="2425" w:type="dxa"/>
            <w:shd w:val="clear" w:color="auto" w:fill="A3DBFF"/>
          </w:tcPr>
          <w:p w14:paraId="22A98E06" w14:textId="77777777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5" w:type="dxa"/>
            <w:shd w:val="clear" w:color="auto" w:fill="A3DBFF"/>
          </w:tcPr>
          <w:p w14:paraId="4D739935" w14:textId="5C757F82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5" w:type="dxa"/>
            <w:shd w:val="clear" w:color="auto" w:fill="A3DBFF"/>
          </w:tcPr>
          <w:p w14:paraId="597ECC2F" w14:textId="77777777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A3DBFF"/>
          </w:tcPr>
          <w:p w14:paraId="6F3B23EB" w14:textId="1E63108E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7DE3" w:rsidRPr="00CF5C6B" w14:paraId="7DB66C40" w14:textId="4ADDE0B6" w:rsidTr="005E7257">
        <w:trPr>
          <w:trHeight w:val="65"/>
          <w:jc w:val="center"/>
        </w:trPr>
        <w:tc>
          <w:tcPr>
            <w:tcW w:w="846" w:type="dxa"/>
            <w:shd w:val="clear" w:color="auto" w:fill="A3DBFF"/>
          </w:tcPr>
          <w:p w14:paraId="5598147A" w14:textId="77777777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F5C6B">
              <w:rPr>
                <w:rFonts w:asciiTheme="minorHAnsi" w:hAnsiTheme="minorHAnsi" w:cstheme="minorHAnsi"/>
                <w:sz w:val="22"/>
                <w:szCs w:val="22"/>
              </w:rPr>
              <w:t xml:space="preserve">2028 </w:t>
            </w:r>
          </w:p>
        </w:tc>
        <w:tc>
          <w:tcPr>
            <w:tcW w:w="2425" w:type="dxa"/>
            <w:shd w:val="clear" w:color="auto" w:fill="A3DBFF"/>
          </w:tcPr>
          <w:p w14:paraId="4ACE912F" w14:textId="77777777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5" w:type="dxa"/>
            <w:shd w:val="clear" w:color="auto" w:fill="A3DBFF"/>
          </w:tcPr>
          <w:p w14:paraId="4656743F" w14:textId="5DBA2FF4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5" w:type="dxa"/>
            <w:shd w:val="clear" w:color="auto" w:fill="A3DBFF"/>
          </w:tcPr>
          <w:p w14:paraId="7D5D00CB" w14:textId="77777777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A3DBFF"/>
          </w:tcPr>
          <w:p w14:paraId="3D02928A" w14:textId="706C148B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7DE3" w:rsidRPr="00431279" w14:paraId="62C418EA" w14:textId="26BC8B9B" w:rsidTr="005E7257">
        <w:trPr>
          <w:trHeight w:val="65"/>
          <w:jc w:val="center"/>
        </w:trPr>
        <w:tc>
          <w:tcPr>
            <w:tcW w:w="846" w:type="dxa"/>
            <w:shd w:val="clear" w:color="auto" w:fill="A3DBFF"/>
          </w:tcPr>
          <w:p w14:paraId="0EB8172A" w14:textId="3416125B" w:rsidR="00E67DE3" w:rsidRPr="00CF5C6B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F5C6B">
              <w:rPr>
                <w:rFonts w:asciiTheme="minorHAnsi" w:hAnsiTheme="minorHAnsi" w:cstheme="minorHAnsi"/>
                <w:sz w:val="22"/>
                <w:szCs w:val="22"/>
              </w:rPr>
              <w:t>2029</w:t>
            </w:r>
          </w:p>
        </w:tc>
        <w:tc>
          <w:tcPr>
            <w:tcW w:w="2425" w:type="dxa"/>
            <w:shd w:val="clear" w:color="auto" w:fill="A3DBFF"/>
          </w:tcPr>
          <w:p w14:paraId="54B4AAB1" w14:textId="77777777" w:rsidR="00E67DE3" w:rsidRPr="00431279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5" w:type="dxa"/>
            <w:shd w:val="clear" w:color="auto" w:fill="A3DBFF"/>
          </w:tcPr>
          <w:p w14:paraId="475D5649" w14:textId="71A4A757" w:rsidR="00E67DE3" w:rsidRPr="00431279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5" w:type="dxa"/>
            <w:shd w:val="clear" w:color="auto" w:fill="A3DBFF"/>
          </w:tcPr>
          <w:p w14:paraId="01F82560" w14:textId="77777777" w:rsidR="00E67DE3" w:rsidRPr="00431279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A3DBFF"/>
          </w:tcPr>
          <w:p w14:paraId="2A447A20" w14:textId="73F465F4" w:rsidR="00E67DE3" w:rsidRPr="00431279" w:rsidRDefault="00E67DE3" w:rsidP="00BF250A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727A63" w14:textId="3D4DE7A4" w:rsidR="00110AC4" w:rsidRDefault="00110AC4" w:rsidP="00174721">
      <w:pPr>
        <w:pStyle w:val="Odstavecseseznamem"/>
        <w:numPr>
          <w:ilvl w:val="0"/>
          <w:numId w:val="24"/>
        </w:numPr>
        <w:spacing w:before="120" w:after="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První </w:t>
      </w:r>
      <w:r w:rsidR="00AF16FB">
        <w:rPr>
          <w:rFonts w:asciiTheme="minorHAnsi" w:hAnsiTheme="minorHAnsi" w:cstheme="minorHAnsi"/>
          <w:sz w:val="22"/>
          <w:szCs w:val="22"/>
        </w:rPr>
        <w:t>uvolnění finančních prostředků</w:t>
      </w:r>
      <w:r w:rsidRPr="00431279">
        <w:rPr>
          <w:rFonts w:asciiTheme="minorHAnsi" w:hAnsiTheme="minorHAnsi" w:cstheme="minorHAnsi"/>
          <w:sz w:val="22"/>
          <w:szCs w:val="22"/>
        </w:rPr>
        <w:t xml:space="preserve"> bude </w:t>
      </w:r>
      <w:r w:rsidR="00AF16FB">
        <w:rPr>
          <w:rFonts w:asciiTheme="minorHAnsi" w:hAnsiTheme="minorHAnsi" w:cstheme="minorHAnsi"/>
          <w:sz w:val="22"/>
          <w:szCs w:val="22"/>
        </w:rPr>
        <w:t xml:space="preserve">provedeno prostřednictvím </w:t>
      </w:r>
      <w:r w:rsidR="000235AF" w:rsidRPr="00431279">
        <w:rPr>
          <w:rFonts w:asciiTheme="minorHAnsi" w:hAnsiTheme="minorHAnsi" w:cstheme="minorHAnsi"/>
          <w:sz w:val="22"/>
          <w:szCs w:val="22"/>
        </w:rPr>
        <w:t xml:space="preserve">rozpočtového opatření </w:t>
      </w:r>
      <w:r w:rsidRPr="00431279">
        <w:rPr>
          <w:rFonts w:asciiTheme="minorHAnsi" w:hAnsiTheme="minorHAnsi" w:cstheme="minorHAnsi"/>
          <w:sz w:val="22"/>
          <w:szCs w:val="22"/>
        </w:rPr>
        <w:t xml:space="preserve">do 60 kalendářních dnů po předložení a schválení </w:t>
      </w:r>
      <w:r w:rsidR="00AF16FB">
        <w:rPr>
          <w:rFonts w:asciiTheme="minorHAnsi" w:hAnsiTheme="minorHAnsi" w:cstheme="minorHAnsi"/>
          <w:sz w:val="22"/>
          <w:szCs w:val="22"/>
        </w:rPr>
        <w:t>příslušných podkladů k čerpání finančních prostředků</w:t>
      </w:r>
      <w:r w:rsidRPr="00431279">
        <w:rPr>
          <w:rFonts w:asciiTheme="minorHAnsi" w:hAnsiTheme="minorHAnsi" w:cstheme="minorHAnsi"/>
          <w:sz w:val="22"/>
          <w:szCs w:val="22"/>
        </w:rPr>
        <w:t>.</w:t>
      </w:r>
    </w:p>
    <w:p w14:paraId="6AF72D48" w14:textId="20D2FFFC" w:rsidR="008516F1" w:rsidRDefault="008516F1" w:rsidP="00110AC4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Další čerpání finančních prostředků bude probíhat z narozpočtovaných prostředků OSS.</w:t>
      </w:r>
    </w:p>
    <w:p w14:paraId="35F192AA" w14:textId="77777777" w:rsidR="00D127AF" w:rsidRPr="00431279" w:rsidRDefault="00D127AF" w:rsidP="00174721">
      <w:pPr>
        <w:pStyle w:val="Odstavecseseznamem"/>
        <w:spacing w:after="0" w:line="240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41832899" w14:textId="0949EAA6" w:rsidR="0044290F" w:rsidRPr="00431279" w:rsidRDefault="00C24564" w:rsidP="00B840B5">
      <w:pPr>
        <w:numPr>
          <w:ilvl w:val="0"/>
          <w:numId w:val="13"/>
        </w:numPr>
        <w:spacing w:line="240" w:lineRule="auto"/>
        <w:ind w:left="425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Závažné pochyben</w:t>
      </w:r>
      <w:r w:rsidR="006309D5">
        <w:rPr>
          <w:rFonts w:asciiTheme="minorHAnsi" w:hAnsiTheme="minorHAnsi" w:cstheme="minorHAnsi"/>
          <w:b/>
          <w:sz w:val="22"/>
          <w:szCs w:val="22"/>
        </w:rPr>
        <w:t>í</w:t>
      </w:r>
      <w:r>
        <w:rPr>
          <w:rFonts w:asciiTheme="minorHAnsi" w:hAnsiTheme="minorHAnsi" w:cstheme="minorHAnsi"/>
          <w:b/>
          <w:sz w:val="22"/>
          <w:szCs w:val="22"/>
        </w:rPr>
        <w:t xml:space="preserve"> příjemce </w:t>
      </w:r>
    </w:p>
    <w:p w14:paraId="156DB86A" w14:textId="73BB9088" w:rsidR="005A610C" w:rsidRPr="00174721" w:rsidRDefault="005A610C" w:rsidP="00174721">
      <w:pPr>
        <w:pStyle w:val="Odstavecseseznamem"/>
        <w:shd w:val="clear" w:color="auto" w:fill="FFFFFF" w:themeFill="background1"/>
        <w:spacing w:before="60"/>
        <w:ind w:left="360"/>
        <w:rPr>
          <w:rFonts w:asciiTheme="minorHAnsi" w:hAnsiTheme="minorHAnsi" w:cstheme="minorHAnsi"/>
          <w:snapToGrid w:val="0"/>
          <w:sz w:val="22"/>
          <w:szCs w:val="22"/>
        </w:rPr>
      </w:pPr>
      <w:r w:rsidRPr="00174721">
        <w:rPr>
          <w:rFonts w:asciiTheme="minorHAnsi" w:hAnsiTheme="minorHAnsi" w:cstheme="minorHAnsi"/>
          <w:snapToGrid w:val="0"/>
          <w:sz w:val="22"/>
          <w:szCs w:val="22"/>
        </w:rPr>
        <w:t>V případě závažného pochybení na straně příjemce dle části V – Sankce tohoto Právního aktu je poskytovatel finanční podpory oprávněn vyzvat příjemce k dočasnému ukončení využívání prostředků (či jejich vymezené části) určených na realizaci projektu, a to na nezbytně nutnou dobu, zejména do doby vyjasnění nebo nápravy zjištěných skutečností. Tímto postupem není dotčeno uplatnění dalších opatření nebo sankcí dle tohoto Právního aktu nebo příslušných právních předpisů.</w:t>
      </w:r>
    </w:p>
    <w:p w14:paraId="14310AAF" w14:textId="77777777" w:rsidR="0044290F" w:rsidRPr="00431279" w:rsidRDefault="0044290F" w:rsidP="0044290F">
      <w:pPr>
        <w:pStyle w:val="Nadpis2"/>
        <w:spacing w:after="240"/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lastRenderedPageBreak/>
        <w:t xml:space="preserve">Část V – Sankce </w:t>
      </w:r>
    </w:p>
    <w:p w14:paraId="3873A11C" w14:textId="0D176F94" w:rsidR="0044290F" w:rsidRPr="00431279" w:rsidRDefault="0044290F" w:rsidP="0044290F">
      <w:pPr>
        <w:ind w:left="357"/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Porušení povinností stanovených v tomto </w:t>
      </w:r>
      <w:r w:rsidR="004F13AB" w:rsidRPr="00431279">
        <w:rPr>
          <w:rFonts w:asciiTheme="minorHAnsi" w:hAnsiTheme="minorHAnsi" w:cstheme="minorHAnsi"/>
          <w:sz w:val="22"/>
          <w:szCs w:val="22"/>
        </w:rPr>
        <w:t>Právním aktu</w:t>
      </w:r>
      <w:r w:rsidRPr="00431279">
        <w:rPr>
          <w:rFonts w:asciiTheme="minorHAnsi" w:hAnsiTheme="minorHAnsi" w:cstheme="minorHAnsi"/>
          <w:sz w:val="22"/>
          <w:szCs w:val="22"/>
        </w:rPr>
        <w:t xml:space="preserve"> je porušením rozpočtové kázně podle § 44 odst. 1 písm. b) zákona č. 218/2000 Sb., o rozpočtových pravidlech a o změně některých souvisejících zákonů (rozpočtová pravidla), ve znění pozdějších předpisů.</w:t>
      </w:r>
    </w:p>
    <w:p w14:paraId="46F8783A" w14:textId="11B99593" w:rsidR="0044290F" w:rsidRPr="00431279" w:rsidRDefault="0044290F" w:rsidP="0044290F">
      <w:pPr>
        <w:ind w:left="357"/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Porušení povinností stanovených v části III v článcích 4, 5, 6, 10, 13, 15, 19, 20, 21 a 22 se považuje za méně závažné a následuje podle § 44a odst. 4 písm. a) zákona č. 218/2000 Sb., o rozpočtových pravidlech a o změně některých souvisejících zákonů (rozpočtová pravidla), ve znění pozdějších předpisů, sankce odvodu ve výši 1 % z celkové částky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43127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2926BB" w14:textId="77777777" w:rsidR="0044290F" w:rsidRPr="00431279" w:rsidRDefault="0044290F" w:rsidP="0044290F">
      <w:pPr>
        <w:ind w:left="360" w:hanging="2"/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Za porušení nebo nesplnění povinností stanovených v části III v článcích 1, 2, 3, 7, 8, 9, 11, 12, 16, 17 a 18 následuje podle § 44a odst. 4 písm. b) zákona č.  218/2000 Sb., o rozpočtových pravidlech, ve znění pozdějších předpisů (rozpočtová pravidla), sankce odvodu odpovídajícího částce, v jaké byla porušena rozpočtová kázeň. </w:t>
      </w:r>
    </w:p>
    <w:p w14:paraId="12C5133E" w14:textId="77777777" w:rsidR="0044290F" w:rsidRPr="00431279" w:rsidRDefault="0044290F" w:rsidP="0044290F">
      <w:pPr>
        <w:pStyle w:val="Nadpis2"/>
        <w:spacing w:after="240"/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Část VI – Závěrečná ustanovení </w:t>
      </w:r>
    </w:p>
    <w:p w14:paraId="2D7FEC7E" w14:textId="6900CB0A" w:rsidR="0044290F" w:rsidRPr="00431279" w:rsidRDefault="004F13AB" w:rsidP="0044290F">
      <w:pPr>
        <w:numPr>
          <w:ilvl w:val="0"/>
          <w:numId w:val="9"/>
        </w:numPr>
        <w:spacing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Právní akt </w:t>
      </w:r>
      <w:r w:rsidR="0044290F" w:rsidRPr="00431279">
        <w:rPr>
          <w:rFonts w:asciiTheme="minorHAnsi" w:hAnsiTheme="minorHAnsi" w:cstheme="minorHAnsi"/>
          <w:sz w:val="22"/>
          <w:szCs w:val="22"/>
        </w:rPr>
        <w:t xml:space="preserve">se vyhotovuje v listinné nebo elektronické podobě. Je-li vyhotoveno v listinné podobě, je podepsán vlastnoručně osobou oprávněnou jednat ve věci </w:t>
      </w:r>
      <w:r w:rsidRPr="00431279">
        <w:rPr>
          <w:rFonts w:asciiTheme="minorHAnsi" w:hAnsiTheme="minorHAnsi" w:cstheme="minorHAnsi"/>
          <w:sz w:val="22"/>
          <w:szCs w:val="22"/>
        </w:rPr>
        <w:t>Právního aktu</w:t>
      </w:r>
      <w:r w:rsidR="0044290F" w:rsidRPr="00431279">
        <w:rPr>
          <w:rFonts w:asciiTheme="minorHAnsi" w:hAnsiTheme="minorHAnsi" w:cstheme="minorHAnsi"/>
          <w:sz w:val="22"/>
          <w:szCs w:val="22"/>
        </w:rPr>
        <w:t xml:space="preserve"> ve 3 stejnopisech, z nichž 2 vyhotovení obdrží </w:t>
      </w:r>
      <w:r w:rsidR="00A42616">
        <w:rPr>
          <w:rFonts w:asciiTheme="minorHAnsi" w:hAnsiTheme="minorHAnsi" w:cstheme="minorHAnsi"/>
          <w:sz w:val="22"/>
          <w:szCs w:val="22"/>
        </w:rPr>
        <w:t>poskytovatel finanční podpory</w:t>
      </w:r>
      <w:r w:rsidR="0044290F" w:rsidRPr="00431279">
        <w:rPr>
          <w:rFonts w:asciiTheme="minorHAnsi" w:hAnsiTheme="minorHAnsi" w:cstheme="minorHAnsi"/>
          <w:sz w:val="22"/>
          <w:szCs w:val="22"/>
        </w:rPr>
        <w:t xml:space="preserve"> a 1 vyhotovení příjemce. Je-li vyhotoveno elektronicky, je podepsáno pomocí uznávaných elektronických podpisů osobou oprávněnou jednat ve věci podpisu </w:t>
      </w:r>
      <w:r w:rsidRPr="00431279">
        <w:rPr>
          <w:rFonts w:asciiTheme="minorHAnsi" w:hAnsiTheme="minorHAnsi" w:cstheme="minorHAnsi"/>
          <w:sz w:val="22"/>
          <w:szCs w:val="22"/>
        </w:rPr>
        <w:t>Právního aktu</w:t>
      </w:r>
      <w:r w:rsidR="0044290F" w:rsidRPr="00431279">
        <w:rPr>
          <w:rFonts w:asciiTheme="minorHAnsi" w:hAnsiTheme="minorHAnsi" w:cstheme="minorHAnsi"/>
          <w:sz w:val="22"/>
          <w:szCs w:val="22"/>
        </w:rPr>
        <w:t>.</w:t>
      </w:r>
    </w:p>
    <w:p w14:paraId="1FA075BE" w14:textId="344B66F3" w:rsidR="0044290F" w:rsidRPr="00431279" w:rsidRDefault="0044290F" w:rsidP="0044290F">
      <w:pPr>
        <w:numPr>
          <w:ilvl w:val="0"/>
          <w:numId w:val="9"/>
        </w:numPr>
        <w:tabs>
          <w:tab w:val="left" w:pos="426"/>
        </w:tabs>
        <w:spacing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Změny </w:t>
      </w:r>
      <w:r w:rsidR="004F13AB" w:rsidRPr="00431279">
        <w:rPr>
          <w:rFonts w:asciiTheme="minorHAnsi" w:hAnsiTheme="minorHAnsi" w:cstheme="minorHAnsi"/>
          <w:sz w:val="22"/>
          <w:szCs w:val="22"/>
        </w:rPr>
        <w:t>Právního aktu</w:t>
      </w:r>
      <w:r w:rsidRPr="00431279">
        <w:rPr>
          <w:rFonts w:asciiTheme="minorHAnsi" w:hAnsiTheme="minorHAnsi" w:cstheme="minorHAnsi"/>
          <w:sz w:val="22"/>
          <w:szCs w:val="22"/>
        </w:rPr>
        <w:t xml:space="preserve"> je možné provádět pouze na základě písemné žádosti příjemce.</w:t>
      </w:r>
    </w:p>
    <w:p w14:paraId="69D1B6F0" w14:textId="77777777" w:rsidR="0044290F" w:rsidRPr="00431279" w:rsidRDefault="0044290F" w:rsidP="0044290F">
      <w:p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</w:p>
    <w:p w14:paraId="2D6408E1" w14:textId="0B3CC688" w:rsidR="0044290F" w:rsidRPr="00431279" w:rsidRDefault="004F13AB" w:rsidP="0044290F">
      <w:p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>Tento Právní akt</w:t>
      </w:r>
      <w:r w:rsidR="0044290F" w:rsidRPr="00431279">
        <w:rPr>
          <w:rFonts w:asciiTheme="minorHAnsi" w:hAnsiTheme="minorHAnsi" w:cstheme="minorHAnsi"/>
          <w:sz w:val="22"/>
          <w:szCs w:val="22"/>
        </w:rPr>
        <w:t xml:space="preserve"> vstupuje v platnost vydáním – dnem podpisu oprávněnou osobou zastupující poskytovatele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="0044290F" w:rsidRPr="00431279">
        <w:rPr>
          <w:rFonts w:asciiTheme="minorHAnsi" w:hAnsiTheme="minorHAnsi" w:cstheme="minorHAnsi"/>
          <w:sz w:val="22"/>
          <w:szCs w:val="22"/>
        </w:rPr>
        <w:t>.</w:t>
      </w:r>
    </w:p>
    <w:p w14:paraId="44B338ED" w14:textId="77777777" w:rsidR="00E62B1A" w:rsidRDefault="00E62B1A" w:rsidP="0044290F">
      <w:pPr>
        <w:rPr>
          <w:rFonts w:asciiTheme="minorHAnsi" w:hAnsiTheme="minorHAnsi" w:cstheme="minorHAnsi"/>
          <w:sz w:val="22"/>
          <w:szCs w:val="22"/>
        </w:rPr>
      </w:pPr>
    </w:p>
    <w:p w14:paraId="728860FC" w14:textId="62FDFBD6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V Praze dne </w:t>
      </w:r>
    </w:p>
    <w:bookmarkStart w:id="4" w:name="_Hlk173402492" w:displacedByCustomXml="next"/>
    <w:sdt>
      <w:sdtPr>
        <w:rPr>
          <w:rFonts w:asciiTheme="minorHAnsi" w:hAnsiTheme="minorHAnsi" w:cstheme="minorHAnsi"/>
          <w:b/>
          <w:sz w:val="22"/>
          <w:szCs w:val="22"/>
        </w:rPr>
        <w:alias w:val="Jméno"/>
        <w:tag w:val="Jméno"/>
        <w:id w:val="-60016145"/>
        <w:placeholder>
          <w:docPart w:val="5D8DAACB4590469680E65C86584BB083"/>
        </w:placeholder>
        <w:comboBox>
          <w:listItem w:value="Zvolte položku."/>
          <w:listItem w:displayText="Mgr. Petr Holub" w:value="Mgr. Petr Holub"/>
          <w:listItem w:displayText="Mgr. Pavel Janda" w:value="Mgr. Pavel Janda"/>
          <w:listItem w:displayText="Ing. Jan Kříž" w:value="Ing. Jan Kříž"/>
          <w:listItem w:displayText="Ing. Eduard Levý" w:value="Ing. Eduard Levý"/>
          <w:listItem w:displayText="Ing. Michal Servus" w:value="Ing. Michal Servus"/>
          <w:listItem w:displayText="Mgr. David Surý" w:value="Mgr. David Surý"/>
          <w:listItem w:displayText="Ing. Jan Šafařík, MBA" w:value="Ing. Jan Šafařík, MBA"/>
          <w:listItem w:displayText="Mgr. František Talíř" w:value="Mgr. František Talíř"/>
          <w:listItem w:displayText="JUDr. Simeona Zikmundová, LL.M." w:value="JUDr. Simeona Zikmundová, LL.M."/>
        </w:comboBox>
      </w:sdtPr>
      <w:sdtEndPr/>
      <w:sdtContent>
        <w:p w14:paraId="4E10DD37" w14:textId="77777777" w:rsidR="00BC7B66" w:rsidRPr="004A70D3" w:rsidRDefault="00BC7B66" w:rsidP="00BC7B66">
          <w:pPr>
            <w:pStyle w:val="Odeslatel"/>
            <w:ind w:left="5670"/>
            <w:rPr>
              <w:rFonts w:asciiTheme="minorHAnsi" w:eastAsiaTheme="minorHAnsi" w:hAnsiTheme="minorHAnsi" w:cstheme="minorHAnsi"/>
              <w:b/>
              <w:noProof w:val="0"/>
              <w:sz w:val="22"/>
              <w:szCs w:val="22"/>
              <w:lang w:eastAsia="en-US"/>
            </w:rPr>
          </w:pPr>
          <w:r w:rsidRPr="004A70D3">
            <w:rPr>
              <w:rFonts w:asciiTheme="minorHAnsi" w:hAnsiTheme="minorHAnsi" w:cstheme="minorHAnsi"/>
              <w:b/>
              <w:sz w:val="22"/>
              <w:szCs w:val="22"/>
            </w:rPr>
            <w:t>Ing. Jan Kříž</w:t>
          </w:r>
        </w:p>
      </w:sdtContent>
    </w:sdt>
    <w:bookmarkEnd w:id="4" w:displacedByCustomXml="prev"/>
    <w:p w14:paraId="780373C6" w14:textId="77777777" w:rsidR="00BC7B66" w:rsidRPr="004A70D3" w:rsidRDefault="006435E9" w:rsidP="00BC7B66">
      <w:pPr>
        <w:pStyle w:val="Text"/>
        <w:spacing w:after="0"/>
        <w:ind w:left="5670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funkce"/>
          <w:tag w:val="funkce"/>
          <w:id w:val="-738555470"/>
          <w:placeholder>
            <w:docPart w:val="35E075490AE54C638B94873376C75424"/>
          </w:placeholder>
          <w:comboBox>
            <w:listItem w:value="Zvolte položku."/>
            <w:listItem w:displayText="náměstek člena vlády" w:value="náměstek člena vlády"/>
            <w:listItem w:displayText="státní tajemnice" w:value="státní tajemnice"/>
            <w:listItem w:displayText="vrchní ředitel sekce ekonomicko-provozní" w:value="vrchní ředitel sekce ekonomicko-provozní"/>
            <w:listItem w:displayText="vrchní ředitel sekce ekonomiky životního prostředí" w:value="vrchní ředitel sekce ekonomiky životního prostředí"/>
            <w:listItem w:displayText="vrchní ředitel sekce ochrany přírody a krajiny" w:value="vrchní ředitel sekce ochrany přírody a krajiny"/>
            <w:listItem w:displayText="vrchní ředitel sekce ochrany životního prostředí" w:value="vrchní ředitel sekce ochrany životního prostředí"/>
            <w:listItem w:displayText="vrchní ředitel sekce ochrany klimatu" w:value="vrchní ředitel sekce ochrany klimatu"/>
          </w:comboBox>
        </w:sdtPr>
        <w:sdtEndPr/>
        <w:sdtContent>
          <w:r w:rsidR="00BC7B66" w:rsidRPr="004A70D3">
            <w:rPr>
              <w:rFonts w:asciiTheme="minorHAnsi" w:hAnsiTheme="minorHAnsi" w:cstheme="minorHAnsi"/>
              <w:sz w:val="22"/>
              <w:szCs w:val="22"/>
            </w:rPr>
            <w:t>vrchní ředitel sekce ekonomiky životního prostředí</w:t>
          </w:r>
        </w:sdtContent>
      </w:sdt>
    </w:p>
    <w:p w14:paraId="377D693E" w14:textId="77777777" w:rsidR="00BC7B66" w:rsidRPr="004A70D3" w:rsidRDefault="00BC7B66" w:rsidP="00BC7B66">
      <w:pPr>
        <w:pStyle w:val="Polepodpisu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4A70D3">
        <w:rPr>
          <w:rFonts w:asciiTheme="minorHAnsi" w:hAnsiTheme="minorHAnsi" w:cstheme="minorHAnsi"/>
          <w:i/>
          <w:sz w:val="22"/>
          <w:szCs w:val="22"/>
        </w:rPr>
        <w:t>podepsáno elektronicky</w:t>
      </w:r>
    </w:p>
    <w:p w14:paraId="613B422B" w14:textId="77777777" w:rsidR="00BC7B66" w:rsidRPr="004A70D3" w:rsidRDefault="00BC7B66" w:rsidP="00BC7B66">
      <w:pPr>
        <w:pStyle w:val="Bezmezer"/>
        <w:rPr>
          <w:rFonts w:asciiTheme="minorHAnsi" w:hAnsiTheme="minorHAnsi" w:cstheme="minorHAnsi"/>
          <w:sz w:val="22"/>
          <w:szCs w:val="22"/>
        </w:rPr>
      </w:pPr>
    </w:p>
    <w:p w14:paraId="2CD281F1" w14:textId="5D4E41C6" w:rsidR="001043B6" w:rsidRPr="00431279" w:rsidRDefault="00BC7B66" w:rsidP="00BC7B66">
      <w:pPr>
        <w:pStyle w:val="Bezmezer"/>
        <w:rPr>
          <w:rFonts w:asciiTheme="minorHAnsi" w:hAnsiTheme="minorHAnsi" w:cstheme="minorHAnsi"/>
          <w:sz w:val="22"/>
          <w:szCs w:val="22"/>
          <w:shd w:val="clear" w:color="auto" w:fill="A3DBFF"/>
        </w:rPr>
      </w:pPr>
      <w:r w:rsidRPr="004A70D3">
        <w:rPr>
          <w:rFonts w:asciiTheme="minorHAnsi" w:hAnsiTheme="minorHAnsi" w:cstheme="minorHAnsi"/>
          <w:b/>
          <w:sz w:val="22"/>
          <w:szCs w:val="22"/>
        </w:rPr>
        <w:t>Příloha č. 1</w:t>
      </w:r>
      <w:r w:rsidR="001043B6" w:rsidRPr="00431279">
        <w:rPr>
          <w:rFonts w:asciiTheme="minorHAnsi" w:hAnsiTheme="minorHAnsi" w:cstheme="minorHAnsi"/>
          <w:sz w:val="22"/>
          <w:szCs w:val="22"/>
        </w:rPr>
        <w:t xml:space="preserve">: Žádost o podporu a Plná projektová žádost včetně příloh </w:t>
      </w:r>
      <w:r w:rsidR="001043B6" w:rsidRPr="00431279">
        <w:rPr>
          <w:rFonts w:asciiTheme="minorHAnsi" w:hAnsiTheme="minorHAnsi" w:cstheme="minorHAnsi"/>
          <w:sz w:val="22"/>
          <w:szCs w:val="22"/>
          <w:shd w:val="clear" w:color="auto" w:fill="A3DBFF"/>
        </w:rPr>
        <w:t>(</w:t>
      </w:r>
      <w:r w:rsidR="001043B6" w:rsidRPr="00431279">
        <w:rPr>
          <w:rFonts w:asciiTheme="minorHAnsi" w:hAnsiTheme="minorHAnsi" w:cstheme="minorHAnsi"/>
          <w:i/>
          <w:iCs/>
          <w:sz w:val="22"/>
          <w:szCs w:val="22"/>
          <w:shd w:val="clear" w:color="auto" w:fill="A3DBFF"/>
        </w:rPr>
        <w:t>doplní se názvy příloh :detailní rozpočet a případně další)</w:t>
      </w:r>
      <w:r w:rsidR="001043B6" w:rsidRPr="00431279">
        <w:rPr>
          <w:rFonts w:asciiTheme="minorHAnsi" w:hAnsiTheme="minorHAnsi" w:cstheme="minorHAnsi"/>
          <w:sz w:val="22"/>
          <w:szCs w:val="22"/>
          <w:shd w:val="clear" w:color="auto" w:fill="A3DBFF"/>
        </w:rPr>
        <w:tab/>
      </w:r>
    </w:p>
    <w:p w14:paraId="22CFC974" w14:textId="77777777" w:rsidR="001043B6" w:rsidRPr="00431279" w:rsidRDefault="001043B6" w:rsidP="001043B6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  <w:shd w:val="clear" w:color="auto" w:fill="A3DBFF"/>
        </w:rPr>
      </w:pPr>
    </w:p>
    <w:p w14:paraId="60542566" w14:textId="7F7308E5" w:rsidR="0044290F" w:rsidRPr="00431279" w:rsidRDefault="001043B6" w:rsidP="0044290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4A70D3">
        <w:rPr>
          <w:rFonts w:asciiTheme="minorHAnsi" w:hAnsiTheme="minorHAnsi" w:cstheme="minorHAnsi"/>
          <w:b/>
          <w:noProof/>
          <w:sz w:val="22"/>
          <w:szCs w:val="22"/>
          <w:lang w:eastAsia="cs-CZ"/>
        </w:rPr>
        <w:lastRenderedPageBreak/>
        <w:t>Příloha č.2:</w:t>
      </w:r>
      <w:r w:rsidRPr="0043127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Údaje o skutečném majiteli právnické osoby podle zákona upravujícího evidenci skutečných majitelů ve formě úplného výpisu platných údajů a údajů, které byly vymazány bez náhrady nebo s</w:t>
      </w:r>
      <w:r w:rsidR="004F005A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 </w:t>
      </w:r>
      <w:r w:rsidRPr="0043127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nahrazením novými údaji, jedná-li se o </w:t>
      </w:r>
      <w:r w:rsidRPr="004A70D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evidující osobu.</w:t>
      </w:r>
      <w:r w:rsidR="0044290F" w:rsidRPr="00431279">
        <w:rPr>
          <w:rFonts w:asciiTheme="minorHAnsi" w:hAnsiTheme="minorHAnsi" w:cstheme="minorHAnsi"/>
          <w:sz w:val="22"/>
          <w:szCs w:val="22"/>
        </w:rPr>
        <w:br w:type="page"/>
      </w:r>
    </w:p>
    <w:p w14:paraId="50A1C68F" w14:textId="77777777" w:rsidR="0044290F" w:rsidRPr="00431279" w:rsidRDefault="0044290F" w:rsidP="0044290F">
      <w:pPr>
        <w:jc w:val="center"/>
        <w:rPr>
          <w:rFonts w:asciiTheme="minorHAnsi" w:hAnsiTheme="minorHAnsi" w:cstheme="minorHAnsi"/>
          <w:sz w:val="24"/>
          <w:szCs w:val="24"/>
        </w:rPr>
      </w:pPr>
      <w:r w:rsidRPr="00431279">
        <w:rPr>
          <w:rFonts w:asciiTheme="minorHAnsi" w:hAnsiTheme="minorHAnsi" w:cstheme="minorHAnsi"/>
          <w:b/>
          <w:sz w:val="24"/>
          <w:szCs w:val="24"/>
        </w:rPr>
        <w:lastRenderedPageBreak/>
        <w:t>Prohlášení příjemce</w:t>
      </w:r>
    </w:p>
    <w:p w14:paraId="694B4106" w14:textId="77777777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</w:p>
    <w:p w14:paraId="070A84A9" w14:textId="2F5E7C1D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>Příjemce tímto prohlašuje, že byl seznámen s</w:t>
      </w:r>
      <w:r w:rsidR="0061071E" w:rsidRPr="00431279">
        <w:rPr>
          <w:rFonts w:asciiTheme="minorHAnsi" w:hAnsiTheme="minorHAnsi" w:cstheme="minorHAnsi"/>
          <w:sz w:val="22"/>
          <w:szCs w:val="22"/>
        </w:rPr>
        <w:t> Právním aktem</w:t>
      </w:r>
      <w:r w:rsidRPr="00431279">
        <w:rPr>
          <w:rFonts w:asciiTheme="minorHAnsi" w:hAnsiTheme="minorHAnsi" w:cstheme="minorHAnsi"/>
          <w:sz w:val="22"/>
          <w:szCs w:val="22"/>
        </w:rPr>
        <w:t xml:space="preserve"> </w:t>
      </w:r>
      <w:r w:rsidR="00431279">
        <w:rPr>
          <w:rFonts w:asciiTheme="minorHAnsi" w:hAnsiTheme="minorHAnsi" w:cstheme="minorHAnsi"/>
          <w:sz w:val="22"/>
          <w:szCs w:val="22"/>
        </w:rPr>
        <w:t xml:space="preserve">a </w:t>
      </w:r>
      <w:r w:rsidR="0061071E" w:rsidRPr="00431279">
        <w:rPr>
          <w:rFonts w:asciiTheme="minorHAnsi" w:hAnsiTheme="minorHAnsi" w:cstheme="minorHAnsi"/>
          <w:sz w:val="22"/>
          <w:szCs w:val="22"/>
        </w:rPr>
        <w:t>s podmínkami k</w:t>
      </w:r>
      <w:r w:rsidRPr="00431279">
        <w:rPr>
          <w:rFonts w:asciiTheme="minorHAnsi" w:hAnsiTheme="minorHAnsi" w:cstheme="minorHAnsi"/>
          <w:sz w:val="22"/>
          <w:szCs w:val="22"/>
        </w:rPr>
        <w:t xml:space="preserve"> poskytnutí </w:t>
      </w:r>
      <w:r w:rsidR="00E168E8">
        <w:rPr>
          <w:rFonts w:asciiTheme="minorHAnsi" w:hAnsiTheme="minorHAnsi" w:cstheme="minorHAnsi"/>
          <w:sz w:val="22"/>
          <w:szCs w:val="22"/>
        </w:rPr>
        <w:t>finanční podpory</w:t>
      </w:r>
      <w:r w:rsidRPr="00431279">
        <w:rPr>
          <w:rFonts w:asciiTheme="minorHAnsi" w:hAnsiTheme="minorHAnsi" w:cstheme="minorHAnsi"/>
          <w:sz w:val="22"/>
          <w:szCs w:val="22"/>
        </w:rPr>
        <w:t xml:space="preserve">, vyslovuje s ním svůj souhlas a zavazuje se ke splnění podmínek stanovených v tomto </w:t>
      </w:r>
      <w:r w:rsidR="0061071E" w:rsidRPr="00431279">
        <w:rPr>
          <w:rFonts w:asciiTheme="minorHAnsi" w:hAnsiTheme="minorHAnsi" w:cstheme="minorHAnsi"/>
          <w:sz w:val="22"/>
          <w:szCs w:val="22"/>
        </w:rPr>
        <w:t>Právním aktu</w:t>
      </w:r>
      <w:r w:rsidRPr="00431279">
        <w:rPr>
          <w:rFonts w:asciiTheme="minorHAnsi" w:hAnsiTheme="minorHAnsi" w:cstheme="minorHAnsi"/>
          <w:sz w:val="22"/>
          <w:szCs w:val="22"/>
        </w:rPr>
        <w:t>.</w:t>
      </w:r>
    </w:p>
    <w:p w14:paraId="398FF613" w14:textId="77777777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</w:p>
    <w:p w14:paraId="62E016F5" w14:textId="3002EB9C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Příjemce bere na vědomí, že v souladu s čl. 6 odst. 1 písm. c) a e) Nařízení Evropského parlamentu a Rady (EU) 2016/679 (GDPR) a zákonem č. 110/2019 Sb., o zpracování osobních údajů, ve znění pozdějších předpisů jsou osobní údaje zpracovávány </w:t>
      </w:r>
      <w:r w:rsidR="00A42616">
        <w:rPr>
          <w:rFonts w:asciiTheme="minorHAnsi" w:hAnsiTheme="minorHAnsi" w:cstheme="minorHAnsi"/>
          <w:sz w:val="22"/>
          <w:szCs w:val="22"/>
        </w:rPr>
        <w:t>poskytovatelem finanční podpory</w:t>
      </w:r>
      <w:r w:rsidRPr="00431279">
        <w:rPr>
          <w:rFonts w:asciiTheme="minorHAnsi" w:hAnsiTheme="minorHAnsi" w:cstheme="minorHAnsi"/>
          <w:sz w:val="22"/>
          <w:szCs w:val="22"/>
        </w:rPr>
        <w:t xml:space="preserve"> za účelem administrace, realizace, kontroly a vyhodnocení projektu financovaného z Programu „Udržitelný turismus a posílení biodiverzity“.</w:t>
      </w:r>
    </w:p>
    <w:p w14:paraId="49DDAFF6" w14:textId="77777777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</w:p>
    <w:p w14:paraId="58B44CFA" w14:textId="33D5E6C5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>Zpracování je nezbytné pro splnění právní povinnosti správce a výkon úkolu prováděného ve veřejném zájmu. Osobní údaje jsou uchovávány po dobu nezbytně nutnou pro naplnění účelu zpracování a v souladu s</w:t>
      </w:r>
      <w:r w:rsidR="00954CB5">
        <w:rPr>
          <w:rFonts w:asciiTheme="minorHAnsi" w:hAnsiTheme="minorHAnsi" w:cstheme="minorHAnsi"/>
          <w:sz w:val="22"/>
          <w:szCs w:val="22"/>
        </w:rPr>
        <w:t> </w:t>
      </w:r>
      <w:r w:rsidRPr="00431279">
        <w:rPr>
          <w:rFonts w:asciiTheme="minorHAnsi" w:hAnsiTheme="minorHAnsi" w:cstheme="minorHAnsi"/>
          <w:sz w:val="22"/>
          <w:szCs w:val="22"/>
        </w:rPr>
        <w:t>právními předpisy.</w:t>
      </w:r>
    </w:p>
    <w:p w14:paraId="17FA0025" w14:textId="77777777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</w:p>
    <w:p w14:paraId="6CE43F70" w14:textId="126A1D52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Další informace o zpracování osobních údajů </w:t>
      </w:r>
      <w:r w:rsidR="00A42616">
        <w:rPr>
          <w:rFonts w:asciiTheme="minorHAnsi" w:hAnsiTheme="minorHAnsi" w:cstheme="minorHAnsi"/>
          <w:sz w:val="22"/>
          <w:szCs w:val="22"/>
        </w:rPr>
        <w:t>poskytovatelem finanční podpory</w:t>
      </w:r>
      <w:r w:rsidRPr="00431279">
        <w:rPr>
          <w:rFonts w:asciiTheme="minorHAnsi" w:hAnsiTheme="minorHAnsi" w:cstheme="minorHAnsi"/>
          <w:sz w:val="22"/>
          <w:szCs w:val="22"/>
        </w:rPr>
        <w:t>, včetně kontaktu na pověřence pro ochranu osobních údajů, jsou k dispozici na webových stránkách https://mzp.gov.cz/cz/kontakty/ochrana-osobnich-udaju.</w:t>
      </w:r>
    </w:p>
    <w:p w14:paraId="0B62AE24" w14:textId="77777777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</w:p>
    <w:p w14:paraId="63BF57B1" w14:textId="77777777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>Subjekt údajů má právo na přístup ke svým osobním údajům, jejich opravu, výmaz, omezení zpracování, vznést námitku a podat stížnost u dozorového orgánu (Úřad pro ochranu osobních údajů).</w:t>
      </w:r>
    </w:p>
    <w:p w14:paraId="3E941F7B" w14:textId="77777777" w:rsidR="0044290F" w:rsidRPr="00431279" w:rsidRDefault="0044290F" w:rsidP="0044290F">
      <w:pPr>
        <w:pStyle w:val="Zkladntext"/>
        <w:ind w:firstLine="0"/>
        <w:rPr>
          <w:rFonts w:asciiTheme="minorHAnsi" w:hAnsiTheme="minorHAnsi" w:cstheme="minorHAnsi"/>
          <w:sz w:val="22"/>
          <w:szCs w:val="22"/>
        </w:rPr>
      </w:pPr>
    </w:p>
    <w:p w14:paraId="37B0ED1D" w14:textId="77777777" w:rsidR="0044290F" w:rsidRPr="00431279" w:rsidRDefault="0044290F" w:rsidP="0044290F">
      <w:pPr>
        <w:pStyle w:val="Zkladntext"/>
        <w:ind w:firstLine="0"/>
        <w:rPr>
          <w:rFonts w:asciiTheme="minorHAnsi" w:hAnsiTheme="minorHAnsi" w:cstheme="minorHAnsi"/>
          <w:sz w:val="22"/>
          <w:szCs w:val="22"/>
        </w:rPr>
      </w:pPr>
    </w:p>
    <w:p w14:paraId="198535A6" w14:textId="77777777" w:rsidR="0044290F" w:rsidRPr="00431279" w:rsidRDefault="0044290F" w:rsidP="0044290F">
      <w:pPr>
        <w:pStyle w:val="Zkladntext"/>
        <w:ind w:firstLine="0"/>
        <w:rPr>
          <w:rFonts w:asciiTheme="minorHAnsi" w:hAnsiTheme="minorHAnsi" w:cstheme="minorHAnsi"/>
          <w:snapToGrid w:val="0"/>
          <w:sz w:val="22"/>
          <w:szCs w:val="22"/>
        </w:rPr>
      </w:pPr>
      <w:r w:rsidRPr="00431279">
        <w:rPr>
          <w:rFonts w:asciiTheme="minorHAnsi" w:hAnsiTheme="minorHAnsi" w:cstheme="minorHAnsi"/>
          <w:snapToGrid w:val="0"/>
          <w:sz w:val="22"/>
          <w:szCs w:val="22"/>
        </w:rPr>
        <w:t>Název příjemce:</w:t>
      </w:r>
    </w:p>
    <w:p w14:paraId="2667D90E" w14:textId="77777777" w:rsidR="0044290F" w:rsidRPr="00431279" w:rsidRDefault="0044290F" w:rsidP="0044290F">
      <w:pPr>
        <w:pStyle w:val="Zkladntext"/>
        <w:ind w:firstLine="0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31279">
        <w:rPr>
          <w:rFonts w:asciiTheme="minorHAnsi" w:hAnsiTheme="minorHAnsi" w:cstheme="minorHAnsi"/>
          <w:snapToGrid w:val="0"/>
          <w:sz w:val="22"/>
          <w:szCs w:val="22"/>
        </w:rPr>
        <w:t xml:space="preserve">Číslo projektu: </w:t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</w:p>
    <w:p w14:paraId="78FEA6F4" w14:textId="77777777" w:rsidR="0044290F" w:rsidRPr="00431279" w:rsidRDefault="0044290F" w:rsidP="0044290F">
      <w:pPr>
        <w:pStyle w:val="Zkladntext"/>
        <w:ind w:firstLine="0"/>
        <w:rPr>
          <w:rFonts w:asciiTheme="minorHAnsi" w:hAnsiTheme="minorHAnsi" w:cstheme="minorHAnsi"/>
          <w:snapToGrid w:val="0"/>
          <w:sz w:val="22"/>
          <w:szCs w:val="22"/>
        </w:rPr>
      </w:pPr>
      <w:r w:rsidRPr="00431279">
        <w:rPr>
          <w:rFonts w:asciiTheme="minorHAnsi" w:hAnsiTheme="minorHAnsi" w:cstheme="minorHAnsi"/>
          <w:snapToGrid w:val="0"/>
          <w:sz w:val="22"/>
          <w:szCs w:val="22"/>
        </w:rPr>
        <w:t xml:space="preserve">Sídlo: </w:t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</w:p>
    <w:p w14:paraId="5C57D9AC" w14:textId="77777777" w:rsidR="0044290F" w:rsidRPr="00431279" w:rsidRDefault="0044290F" w:rsidP="0044290F">
      <w:pPr>
        <w:pStyle w:val="Zkladntext"/>
        <w:ind w:firstLine="0"/>
        <w:rPr>
          <w:rFonts w:asciiTheme="minorHAnsi" w:hAnsiTheme="minorHAnsi" w:cstheme="minorHAnsi"/>
          <w:snapToGrid w:val="0"/>
          <w:sz w:val="22"/>
          <w:szCs w:val="22"/>
        </w:rPr>
      </w:pPr>
      <w:r w:rsidRPr="00431279">
        <w:rPr>
          <w:rFonts w:asciiTheme="minorHAnsi" w:hAnsiTheme="minorHAnsi" w:cstheme="minorHAnsi"/>
          <w:snapToGrid w:val="0"/>
          <w:sz w:val="22"/>
          <w:szCs w:val="22"/>
        </w:rPr>
        <w:t xml:space="preserve">IČ: </w:t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</w:p>
    <w:p w14:paraId="31467F37" w14:textId="77777777" w:rsidR="0044290F" w:rsidRPr="00431279" w:rsidRDefault="0044290F" w:rsidP="0044290F">
      <w:pPr>
        <w:pStyle w:val="Zkladntext"/>
        <w:ind w:firstLine="0"/>
        <w:rPr>
          <w:rFonts w:asciiTheme="minorHAnsi" w:hAnsiTheme="minorHAnsi" w:cstheme="minorHAnsi"/>
          <w:snapToGrid w:val="0"/>
          <w:sz w:val="22"/>
          <w:szCs w:val="22"/>
        </w:rPr>
      </w:pPr>
      <w:r w:rsidRPr="00431279">
        <w:rPr>
          <w:rFonts w:asciiTheme="minorHAnsi" w:hAnsiTheme="minorHAnsi" w:cstheme="minorHAnsi"/>
          <w:snapToGrid w:val="0"/>
          <w:sz w:val="22"/>
          <w:szCs w:val="22"/>
        </w:rPr>
        <w:t xml:space="preserve">Statutární orgán: </w:t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431279">
        <w:rPr>
          <w:rFonts w:asciiTheme="minorHAnsi" w:hAnsiTheme="minorHAnsi" w:cstheme="minorHAnsi"/>
          <w:snapToGrid w:val="0"/>
          <w:sz w:val="22"/>
          <w:szCs w:val="22"/>
        </w:rPr>
        <w:tab/>
      </w:r>
    </w:p>
    <w:p w14:paraId="22F8B910" w14:textId="77777777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</w:p>
    <w:p w14:paraId="3AE0690A" w14:textId="77777777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>V ………………… dne ……………………</w:t>
      </w:r>
    </w:p>
    <w:p w14:paraId="52226B6F" w14:textId="77777777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</w:p>
    <w:p w14:paraId="0D8055D9" w14:textId="5F8C9C1A" w:rsidR="0044290F" w:rsidRPr="00431279" w:rsidRDefault="0044290F" w:rsidP="0044290F">
      <w:pPr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431279">
        <w:rPr>
          <w:rFonts w:asciiTheme="minorHAnsi" w:hAnsiTheme="minorHAnsi" w:cstheme="minorHAnsi"/>
          <w:sz w:val="22"/>
          <w:szCs w:val="22"/>
        </w:rPr>
        <w:tab/>
      </w:r>
      <w:r w:rsidRPr="00431279">
        <w:rPr>
          <w:rFonts w:asciiTheme="minorHAnsi" w:hAnsiTheme="minorHAnsi" w:cstheme="minorHAnsi"/>
          <w:sz w:val="22"/>
          <w:szCs w:val="22"/>
        </w:rPr>
        <w:tab/>
        <w:t xml:space="preserve">               </w:t>
      </w:r>
      <w:r w:rsidRPr="00431279">
        <w:rPr>
          <w:rFonts w:asciiTheme="minorHAnsi" w:hAnsiTheme="minorHAnsi" w:cstheme="minorHAnsi"/>
          <w:sz w:val="22"/>
          <w:szCs w:val="22"/>
        </w:rPr>
        <w:tab/>
      </w:r>
      <w:r w:rsidRPr="00431279">
        <w:rPr>
          <w:rFonts w:asciiTheme="minorHAnsi" w:hAnsiTheme="minorHAnsi" w:cstheme="minorHAnsi"/>
          <w:sz w:val="22"/>
          <w:szCs w:val="22"/>
        </w:rPr>
        <w:tab/>
      </w:r>
      <w:r w:rsidR="00BC7B66" w:rsidRPr="00431279">
        <w:rPr>
          <w:rFonts w:asciiTheme="minorHAnsi" w:hAnsiTheme="minorHAnsi" w:cstheme="minorHAnsi"/>
          <w:sz w:val="22"/>
          <w:szCs w:val="22"/>
        </w:rPr>
        <w:tab/>
      </w:r>
      <w:r w:rsidR="00BC7B66" w:rsidRPr="00431279">
        <w:rPr>
          <w:rFonts w:asciiTheme="minorHAnsi" w:hAnsiTheme="minorHAnsi" w:cstheme="minorHAnsi"/>
          <w:sz w:val="22"/>
          <w:szCs w:val="22"/>
        </w:rPr>
        <w:tab/>
      </w:r>
      <w:r w:rsidR="00BC7B66" w:rsidRPr="00431279">
        <w:rPr>
          <w:rFonts w:asciiTheme="minorHAnsi" w:hAnsiTheme="minorHAnsi" w:cstheme="minorHAnsi"/>
          <w:sz w:val="22"/>
          <w:szCs w:val="22"/>
        </w:rPr>
        <w:tab/>
      </w:r>
      <w:r w:rsidR="00BC7B66" w:rsidRPr="00431279">
        <w:rPr>
          <w:rFonts w:asciiTheme="minorHAnsi" w:hAnsiTheme="minorHAnsi" w:cstheme="minorHAnsi"/>
          <w:sz w:val="22"/>
          <w:szCs w:val="22"/>
        </w:rPr>
        <w:tab/>
      </w:r>
      <w:r w:rsidRPr="00431279">
        <w:rPr>
          <w:rFonts w:asciiTheme="minorHAnsi" w:hAnsiTheme="minorHAnsi" w:cstheme="minorHAnsi"/>
          <w:sz w:val="22"/>
          <w:szCs w:val="22"/>
        </w:rPr>
        <w:t>………………………..………….</w:t>
      </w:r>
    </w:p>
    <w:p w14:paraId="35751AED" w14:textId="330DD2B4" w:rsidR="00F0586D" w:rsidRPr="004A70D3" w:rsidRDefault="0044290F" w:rsidP="001571BA">
      <w:pPr>
        <w:rPr>
          <w:rFonts w:asciiTheme="minorHAnsi" w:hAnsiTheme="minorHAnsi" w:cstheme="minorHAnsi"/>
          <w:sz w:val="22"/>
          <w:szCs w:val="22"/>
        </w:rPr>
      </w:pPr>
      <w:r w:rsidRPr="00431279">
        <w:rPr>
          <w:rFonts w:asciiTheme="minorHAnsi" w:hAnsiTheme="minorHAnsi" w:cstheme="minorHAnsi"/>
          <w:sz w:val="22"/>
          <w:szCs w:val="22"/>
        </w:rPr>
        <w:tab/>
      </w:r>
      <w:r w:rsidRPr="00431279">
        <w:rPr>
          <w:rFonts w:asciiTheme="minorHAnsi" w:hAnsiTheme="minorHAnsi" w:cstheme="minorHAnsi"/>
          <w:sz w:val="22"/>
          <w:szCs w:val="22"/>
        </w:rPr>
        <w:tab/>
      </w:r>
      <w:r w:rsidRPr="00431279">
        <w:rPr>
          <w:rFonts w:asciiTheme="minorHAnsi" w:hAnsiTheme="minorHAnsi" w:cstheme="minorHAnsi"/>
          <w:sz w:val="22"/>
          <w:szCs w:val="22"/>
        </w:rPr>
        <w:tab/>
      </w:r>
      <w:r w:rsidRPr="00431279">
        <w:rPr>
          <w:rFonts w:asciiTheme="minorHAnsi" w:hAnsiTheme="minorHAnsi" w:cstheme="minorHAnsi"/>
          <w:sz w:val="22"/>
          <w:szCs w:val="22"/>
        </w:rPr>
        <w:tab/>
      </w:r>
      <w:r w:rsidRPr="00431279">
        <w:rPr>
          <w:rFonts w:asciiTheme="minorHAnsi" w:hAnsiTheme="minorHAnsi" w:cstheme="minorHAnsi"/>
          <w:sz w:val="22"/>
          <w:szCs w:val="22"/>
        </w:rPr>
        <w:tab/>
      </w:r>
      <w:r w:rsidR="00BC7B66" w:rsidRPr="00431279">
        <w:rPr>
          <w:rFonts w:asciiTheme="minorHAnsi" w:hAnsiTheme="minorHAnsi" w:cstheme="minorHAnsi"/>
          <w:sz w:val="22"/>
          <w:szCs w:val="22"/>
        </w:rPr>
        <w:tab/>
      </w:r>
      <w:r w:rsidRPr="00431279">
        <w:rPr>
          <w:rFonts w:asciiTheme="minorHAnsi" w:hAnsiTheme="minorHAnsi" w:cstheme="minorHAnsi"/>
          <w:i/>
          <w:iCs/>
          <w:sz w:val="22"/>
          <w:szCs w:val="22"/>
        </w:rPr>
        <w:t>(jméno, příjmení, funkce osoby oprávněné jednat)</w:t>
      </w:r>
    </w:p>
    <w:sectPr w:rsidR="00F0586D" w:rsidRPr="004A70D3" w:rsidSect="00D83C2C">
      <w:footerReference w:type="default" r:id="rId17"/>
      <w:type w:val="continuous"/>
      <w:pgSz w:w="11906" w:h="16838" w:code="9"/>
      <w:pgMar w:top="2552" w:right="1134" w:bottom="2552" w:left="1134" w:header="851" w:footer="682" w:gutter="0"/>
      <w:cols w:space="567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ucie Valová" w:date="2025-12-17T15:32:00Z" w:initials="LV">
    <w:p w14:paraId="5B1D77FE" w14:textId="202C3F42" w:rsidR="000D33BB" w:rsidRDefault="000D33BB" w:rsidP="000D33BB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Jedno z toho se vybere</w:t>
      </w:r>
    </w:p>
  </w:comment>
  <w:comment w:id="2" w:author="Lucie Valová" w:date="2025-09-17T08:27:00Z" w:initials="LV">
    <w:p w14:paraId="5E70E6DD" w14:textId="4C79B661" w:rsidR="0044290F" w:rsidRDefault="0044290F" w:rsidP="0044290F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Zde se doplní varianta podle konkrétního projektu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B1D77FE" w15:done="0"/>
  <w15:commentEx w15:paraId="5E70E6D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4B24C47" w16cex:dateUtc="2025-12-17T14:32:00Z"/>
  <w16cex:commentExtensible w16cex:durableId="1F9CFB80" w16cex:dateUtc="2025-09-17T06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B1D77FE" w16cid:durableId="54B24C47"/>
  <w16cid:commentId w16cid:paraId="5E70E6DD" w16cid:durableId="1F9CFB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92BAA" w14:textId="77777777" w:rsidR="009867BB" w:rsidRDefault="009867BB">
      <w:pPr>
        <w:spacing w:after="0" w:line="240" w:lineRule="auto"/>
      </w:pPr>
      <w:r>
        <w:separator/>
      </w:r>
    </w:p>
  </w:endnote>
  <w:endnote w:type="continuationSeparator" w:id="0">
    <w:p w14:paraId="2C7B5C69" w14:textId="77777777" w:rsidR="009867BB" w:rsidRDefault="00986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B1F88" w14:textId="77777777" w:rsidR="00EB17F7" w:rsidRPr="0025229C" w:rsidRDefault="000E0E5D" w:rsidP="0050656C">
    <w:pPr>
      <w:pStyle w:val="Zpatdopisu"/>
      <w:rPr>
        <w:color w:val="000000" w:themeColor="text1"/>
      </w:rPr>
    </w:pPr>
    <w:r w:rsidRPr="0025229C">
      <w:rPr>
        <w:noProof/>
        <w:color w:val="000000" w:themeColor="text1"/>
        <w:lang w:eastAsia="cs-CZ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685E558" wp14:editId="49BC4453">
              <wp:simplePos x="0" y="0"/>
              <wp:positionH relativeFrom="column">
                <wp:posOffset>6507480</wp:posOffset>
              </wp:positionH>
              <wp:positionV relativeFrom="paragraph">
                <wp:posOffset>-12141</wp:posOffset>
              </wp:positionV>
              <wp:extent cx="333375" cy="1041400"/>
              <wp:effectExtent l="0" t="0" r="9525" b="6350"/>
              <wp:wrapNone/>
              <wp:docPr id="15" name="Obdélní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3375" cy="1041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15" o:spid="_x0000_s2050" style="width:26.25pt;height:82pt;margin-top:-0.95pt;margin-left:512.4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5168" fillcolor="#83b817" stroked="f" strokeweight="1pt"/>
          </w:pict>
        </mc:Fallback>
      </mc:AlternateContent>
    </w:r>
    <w:r w:rsidRPr="0025229C">
      <w:rPr>
        <w:color w:val="000000" w:themeColor="text1"/>
      </w:rPr>
      <w:t xml:space="preserve">Ministerstvo </w:t>
    </w:r>
    <w:r w:rsidRPr="0025229C">
      <w:rPr>
        <w:rStyle w:val="ZpatdopisuChar"/>
        <w:color w:val="000000" w:themeColor="text1"/>
      </w:rPr>
      <w:t>životního</w:t>
    </w:r>
    <w:r w:rsidRPr="0025229C">
      <w:rPr>
        <w:color w:val="000000" w:themeColor="text1"/>
      </w:rPr>
      <w:t xml:space="preserve"> prostředí</w:t>
    </w:r>
  </w:p>
  <w:p w14:paraId="13955650" w14:textId="77777777" w:rsidR="00EB17F7" w:rsidRPr="0025229C" w:rsidRDefault="000E0E5D" w:rsidP="0050656C">
    <w:pPr>
      <w:pStyle w:val="Zpatdopisu"/>
      <w:spacing w:after="120"/>
      <w:rPr>
        <w:color w:val="000000" w:themeColor="text1"/>
      </w:rPr>
    </w:pPr>
    <w:r w:rsidRPr="0025229C">
      <w:rPr>
        <w:color w:val="000000" w:themeColor="text1"/>
      </w:rPr>
      <w:t xml:space="preserve">Vršovická 1442/65, 100 10 Praha 10 </w:t>
    </w:r>
  </w:p>
  <w:p w14:paraId="631CED7D" w14:textId="77777777" w:rsidR="00EB17F7" w:rsidRPr="0025229C" w:rsidRDefault="000E0E5D" w:rsidP="0050656C">
    <w:pPr>
      <w:pStyle w:val="Zpatdopisu"/>
      <w:rPr>
        <w:color w:val="000000" w:themeColor="text1"/>
      </w:rPr>
    </w:pPr>
    <w:r w:rsidRPr="0025229C">
      <w:rPr>
        <w:color w:val="000000" w:themeColor="text1"/>
      </w:rPr>
      <w:t xml:space="preserve">(+420) 26712-1111 </w:t>
    </w:r>
  </w:p>
  <w:p w14:paraId="67CFB79D" w14:textId="77777777" w:rsidR="00EB17F7" w:rsidRPr="0025229C" w:rsidRDefault="00EB17F7" w:rsidP="0050656C">
    <w:pPr>
      <w:pStyle w:val="Zpatdopisu"/>
      <w:rPr>
        <w:color w:val="000000" w:themeColor="text1"/>
      </w:rPr>
    </w:pPr>
    <w:hyperlink r:id="rId1" w:history="1">
      <w:r w:rsidRPr="0025229C">
        <w:rPr>
          <w:rStyle w:val="Hypertextovodkaz"/>
          <w:color w:val="000000" w:themeColor="text1"/>
          <w:kern w:val="16"/>
        </w:rPr>
        <w:t>posta@mzp.gov.cz</w:t>
      </w:r>
    </w:hyperlink>
    <w:r w:rsidR="00AD6B53" w:rsidRPr="0025229C">
      <w:rPr>
        <w:color w:val="000000" w:themeColor="text1"/>
      </w:rPr>
      <w:t xml:space="preserve"> </w:t>
    </w:r>
  </w:p>
  <w:p w14:paraId="26C3EEC2" w14:textId="77777777" w:rsidR="00EB17F7" w:rsidRPr="0025229C" w:rsidRDefault="000E0E5D" w:rsidP="0050656C">
    <w:pPr>
      <w:pStyle w:val="Zpatdopisu"/>
      <w:rPr>
        <w:color w:val="000000" w:themeColor="text1"/>
      </w:rPr>
    </w:pPr>
    <w:r w:rsidRPr="0025229C">
      <w:rPr>
        <w:color w:val="000000" w:themeColor="text1"/>
      </w:rPr>
      <w:t>ISDS: 9gsaax4</w:t>
    </w:r>
  </w:p>
  <w:p w14:paraId="45AB5175" w14:textId="77777777" w:rsidR="00FA3659" w:rsidRPr="0025229C" w:rsidRDefault="00FA3659" w:rsidP="0050656C">
    <w:pPr>
      <w:pStyle w:val="Zpatdopisu"/>
      <w:rPr>
        <w:rStyle w:val="Hypertextovodkaz"/>
        <w:color w:val="000000" w:themeColor="text1"/>
        <w:kern w:val="16"/>
      </w:rPr>
    </w:pPr>
    <w:hyperlink r:id="rId2" w:history="1">
      <w:r w:rsidRPr="0025229C">
        <w:rPr>
          <w:rStyle w:val="Hypertextovodkaz"/>
          <w:color w:val="000000" w:themeColor="text1"/>
          <w:kern w:val="16"/>
        </w:rPr>
        <w:t>www.mzp.gov.cz</w:t>
      </w:r>
    </w:hyperlink>
  </w:p>
  <w:p w14:paraId="5860CC32" w14:textId="77777777" w:rsidR="00614029" w:rsidRPr="0025229C" w:rsidRDefault="00614029" w:rsidP="0050656C">
    <w:pPr>
      <w:pStyle w:val="Zpatdopisu"/>
      <w:rPr>
        <w:rStyle w:val="Hypertextovodkaz"/>
        <w:color w:val="000000" w:themeColor="text1"/>
        <w:kern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6A80A" w14:textId="77777777" w:rsidR="009F543B" w:rsidRDefault="000E0E5D" w:rsidP="0050656C">
    <w:pPr>
      <w:rPr>
        <w:kern w:val="16"/>
        <w:sz w:val="14"/>
        <w:szCs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444E365" wp14:editId="01D4728F">
              <wp:simplePos x="0" y="0"/>
              <wp:positionH relativeFrom="column">
                <wp:posOffset>6522085</wp:posOffset>
              </wp:positionH>
              <wp:positionV relativeFrom="paragraph">
                <wp:posOffset>26892</wp:posOffset>
              </wp:positionV>
              <wp:extent cx="334800" cy="1040400"/>
              <wp:effectExtent l="0" t="0" r="8255" b="7620"/>
              <wp:wrapNone/>
              <wp:docPr id="1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4800" cy="1040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1" o:spid="_x0000_s2051" style="width:26.35pt;height:81.9pt;margin-top:2.1pt;margin-left:513.5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3120" fillcolor="#83b817" stroked="f" strokeweight="1pt"/>
          </w:pict>
        </mc:Fallback>
      </mc:AlternateContent>
    </w:r>
  </w:p>
  <w:p w14:paraId="2C498F68" w14:textId="77777777" w:rsidR="008C2B78" w:rsidRPr="00EB17F7" w:rsidRDefault="000E0E5D" w:rsidP="0050656C">
    <w:r w:rsidRPr="00EB17F7">
      <w:t>Ministerstvo životního prostředí</w:t>
    </w:r>
  </w:p>
  <w:p w14:paraId="1D0F415B" w14:textId="77777777" w:rsidR="008C2B78" w:rsidRPr="00EB17F7" w:rsidRDefault="000E0E5D" w:rsidP="0050656C">
    <w:pPr>
      <w:pStyle w:val="Zpatdopisu"/>
    </w:pPr>
    <w:r w:rsidRPr="00EB17F7">
      <w:t xml:space="preserve">Vršovická 1442/65, 100 10 Praha 10 </w:t>
    </w:r>
  </w:p>
  <w:p w14:paraId="6D4AF8DA" w14:textId="77777777" w:rsidR="008C2B78" w:rsidRPr="00EB17F7" w:rsidRDefault="000E0E5D" w:rsidP="0050656C">
    <w:pPr>
      <w:pStyle w:val="Zpatdopisu"/>
    </w:pPr>
    <w:r w:rsidRPr="00EB17F7">
      <w:t xml:space="preserve">(+420) 26712-1111 </w:t>
    </w:r>
  </w:p>
  <w:p w14:paraId="7039B742" w14:textId="77777777" w:rsidR="008C2B78" w:rsidRPr="00372C19" w:rsidRDefault="008C2B78" w:rsidP="0050656C">
    <w:pPr>
      <w:pStyle w:val="Zpatdopisu"/>
    </w:pPr>
    <w:hyperlink r:id="rId1" w:history="1">
      <w:r w:rsidRPr="00372C19">
        <w:rPr>
          <w:rStyle w:val="Hypertextovodkaz"/>
          <w:color w:val="000000" w:themeColor="text1"/>
          <w:kern w:val="16"/>
        </w:rPr>
        <w:t>www.mzp.cz</w:t>
      </w:r>
    </w:hyperlink>
    <w:r w:rsidR="000E0E5D" w:rsidRPr="00372C19">
      <w:t xml:space="preserve"> </w:t>
    </w:r>
    <w:r w:rsidR="000E0E5D" w:rsidRPr="00372C19">
      <w:tab/>
    </w:r>
  </w:p>
  <w:p w14:paraId="713846C0" w14:textId="77777777" w:rsidR="008C2B78" w:rsidRPr="00372C19" w:rsidRDefault="008C2B78" w:rsidP="0050656C">
    <w:pPr>
      <w:pStyle w:val="Zpatdopisu"/>
    </w:pPr>
    <w:hyperlink r:id="rId2" w:history="1">
      <w:r w:rsidRPr="00372C19">
        <w:rPr>
          <w:rStyle w:val="Hypertextovodkaz"/>
          <w:color w:val="000000" w:themeColor="text1"/>
          <w:kern w:val="16"/>
        </w:rPr>
        <w:t>posta@mzp.cz</w:t>
      </w:r>
    </w:hyperlink>
    <w:r w:rsidR="000E0E5D" w:rsidRPr="00372C19">
      <w:t xml:space="preserve"> </w:t>
    </w:r>
  </w:p>
  <w:p w14:paraId="16FF239F" w14:textId="77777777" w:rsidR="008C2B78" w:rsidRPr="00EB17F7" w:rsidRDefault="000E0E5D" w:rsidP="0050656C">
    <w:pPr>
      <w:pStyle w:val="Zpatdopisu"/>
    </w:pPr>
    <w:r w:rsidRPr="00EB17F7">
      <w:t>ISDS: 9gsaax4</w:t>
    </w:r>
  </w:p>
  <w:p w14:paraId="55064594" w14:textId="77777777" w:rsidR="001B680F" w:rsidRPr="00372C19" w:rsidRDefault="000E0E5D" w:rsidP="0050656C">
    <w:r w:rsidRPr="00372C19">
      <w:fldChar w:fldCharType="begin"/>
    </w:r>
    <w:r w:rsidRPr="00372C19">
      <w:instrText xml:space="preserve"> PAGE </w:instrText>
    </w:r>
    <w:r w:rsidRPr="00372C19">
      <w:fldChar w:fldCharType="separate"/>
    </w:r>
    <w:r>
      <w:rPr>
        <w:noProof/>
      </w:rPr>
      <w:t>1</w:t>
    </w:r>
    <w:r w:rsidRPr="00372C19">
      <w:fldChar w:fldCharType="end"/>
    </w:r>
    <w:r w:rsidRPr="00372C19">
      <w:rPr>
        <w:lang w:val="en-US"/>
      </w:rPr>
      <w:t>/</w:t>
    </w:r>
    <w:r w:rsidR="00000649">
      <w:rPr>
        <w:noProof/>
      </w:rPr>
      <w:fldChar w:fldCharType="begin"/>
    </w:r>
    <w:r w:rsidR="00000649">
      <w:rPr>
        <w:noProof/>
      </w:rPr>
      <w:instrText xml:space="preserve"> NUMPAGES  </w:instrText>
    </w:r>
    <w:r w:rsidR="00000649">
      <w:rPr>
        <w:noProof/>
      </w:rPr>
      <w:fldChar w:fldCharType="separate"/>
    </w:r>
    <w:r>
      <w:rPr>
        <w:noProof/>
      </w:rPr>
      <w:t>3</w:t>
    </w:r>
    <w:r w:rsidR="0000064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5FD0F" w14:textId="77777777" w:rsidR="00614029" w:rsidRPr="00596863" w:rsidRDefault="000E0E5D" w:rsidP="0050656C">
    <w:pPr>
      <w:pStyle w:val="Zpatdopisu"/>
    </w:pPr>
    <w:r w:rsidRPr="00596863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E3B9BC2" wp14:editId="5FD34A14">
              <wp:simplePos x="0" y="0"/>
              <wp:positionH relativeFrom="column">
                <wp:posOffset>6507480</wp:posOffset>
              </wp:positionH>
              <wp:positionV relativeFrom="paragraph">
                <wp:posOffset>-12141</wp:posOffset>
              </wp:positionV>
              <wp:extent cx="333375" cy="1041400"/>
              <wp:effectExtent l="0" t="0" r="9525" b="6350"/>
              <wp:wrapNone/>
              <wp:docPr id="9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3375" cy="1041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9" o:spid="_x0000_s2052" style="width:26.25pt;height:82pt;margin-top:-0.95pt;margin-left:512.4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49024" fillcolor="#83b817" stroked="f" strokeweight="1pt"/>
          </w:pict>
        </mc:Fallback>
      </mc:AlternateContent>
    </w:r>
    <w:r w:rsidRPr="00596863">
      <w:t xml:space="preserve">Ministerstvo </w:t>
    </w:r>
    <w:r w:rsidRPr="00596863">
      <w:rPr>
        <w:rStyle w:val="ZpatdopisuChar"/>
      </w:rPr>
      <w:t>životního</w:t>
    </w:r>
    <w:r w:rsidRPr="00596863">
      <w:t xml:space="preserve"> prostředí</w:t>
    </w:r>
  </w:p>
  <w:p w14:paraId="4B69CEBD" w14:textId="77777777" w:rsidR="00614029" w:rsidRPr="00596863" w:rsidRDefault="000E0E5D" w:rsidP="0050656C">
    <w:pPr>
      <w:pStyle w:val="Zpatdopisu"/>
      <w:spacing w:after="120"/>
    </w:pPr>
    <w:r w:rsidRPr="00596863">
      <w:t xml:space="preserve">Vršovická 1442/65, 100 10 Praha 10 </w:t>
    </w:r>
  </w:p>
  <w:p w14:paraId="352CFB88" w14:textId="77777777" w:rsidR="00614029" w:rsidRPr="00596863" w:rsidRDefault="000E0E5D" w:rsidP="0050656C">
    <w:pPr>
      <w:pStyle w:val="Zpatdopisu"/>
    </w:pPr>
    <w:r w:rsidRPr="00596863">
      <w:t xml:space="preserve">(+420) 26712-1111 </w:t>
    </w:r>
  </w:p>
  <w:p w14:paraId="19BA6634" w14:textId="6AA502D8" w:rsidR="00614029" w:rsidRPr="00596863" w:rsidRDefault="00023EFF" w:rsidP="0050656C">
    <w:pPr>
      <w:pStyle w:val="Zpatdopisu"/>
    </w:pPr>
    <w:hyperlink r:id="rId1" w:history="1">
      <w:r w:rsidRPr="00E34D3F">
        <w:rPr>
          <w:rStyle w:val="Hypertextovodkaz"/>
          <w:kern w:val="16"/>
        </w:rPr>
        <w:t>posta@mzp.gov.cz</w:t>
      </w:r>
    </w:hyperlink>
    <w:r w:rsidR="000E0E5D" w:rsidRPr="00596863">
      <w:t xml:space="preserve"> </w:t>
    </w:r>
  </w:p>
  <w:p w14:paraId="1EEF8B8B" w14:textId="77777777" w:rsidR="00614029" w:rsidRDefault="000E0E5D" w:rsidP="0050656C">
    <w:pPr>
      <w:pStyle w:val="Zpatdopisu"/>
    </w:pPr>
    <w:r w:rsidRPr="00596863">
      <w:t>ISDS: 9gsaax4</w:t>
    </w:r>
  </w:p>
  <w:p w14:paraId="66C9253E" w14:textId="77777777" w:rsidR="00614029" w:rsidRDefault="00614029" w:rsidP="0050656C">
    <w:pPr>
      <w:pStyle w:val="Zpatdopisu"/>
      <w:rPr>
        <w:rStyle w:val="Hypertextovodkaz"/>
        <w:color w:val="auto"/>
        <w:kern w:val="16"/>
      </w:rPr>
    </w:pPr>
    <w:hyperlink r:id="rId2" w:history="1">
      <w:r w:rsidRPr="00066FF0">
        <w:rPr>
          <w:rStyle w:val="Hypertextovodkaz"/>
          <w:color w:val="auto"/>
          <w:kern w:val="16"/>
        </w:rPr>
        <w:t>www.mzp.cz</w:t>
      </w:r>
    </w:hyperlink>
  </w:p>
  <w:p w14:paraId="4DA69BE1" w14:textId="12ECB66B" w:rsidR="00614029" w:rsidRPr="0050656C" w:rsidRDefault="000E0E5D" w:rsidP="0050656C">
    <w:pPr>
      <w:jc w:val="right"/>
      <w:rPr>
        <w:sz w:val="14"/>
      </w:rPr>
    </w:pPr>
    <w:r w:rsidRPr="0050656C">
      <w:rPr>
        <w:sz w:val="14"/>
      </w:rPr>
      <w:fldChar w:fldCharType="begin"/>
    </w:r>
    <w:r w:rsidRPr="0050656C">
      <w:rPr>
        <w:sz w:val="14"/>
      </w:rPr>
      <w:instrText xml:space="preserve"> PAGE </w:instrText>
    </w:r>
    <w:r w:rsidRPr="0050656C">
      <w:rPr>
        <w:sz w:val="14"/>
      </w:rPr>
      <w:fldChar w:fldCharType="separate"/>
    </w:r>
    <w:r w:rsidR="00782200">
      <w:rPr>
        <w:noProof/>
        <w:sz w:val="14"/>
      </w:rPr>
      <w:t>15</w:t>
    </w:r>
    <w:r w:rsidRPr="0050656C">
      <w:rPr>
        <w:sz w:val="14"/>
      </w:rPr>
      <w:fldChar w:fldCharType="end"/>
    </w:r>
    <w:r w:rsidRPr="0050656C">
      <w:rPr>
        <w:sz w:val="14"/>
        <w:lang w:val="en-US"/>
      </w:rPr>
      <w:t>/</w:t>
    </w:r>
    <w:r w:rsidRPr="0050656C">
      <w:rPr>
        <w:sz w:val="14"/>
      </w:rPr>
      <w:fldChar w:fldCharType="begin"/>
    </w:r>
    <w:r w:rsidRPr="0050656C">
      <w:rPr>
        <w:sz w:val="14"/>
      </w:rPr>
      <w:instrText xml:space="preserve"> NUMPAGES  </w:instrText>
    </w:r>
    <w:r w:rsidRPr="0050656C">
      <w:rPr>
        <w:sz w:val="14"/>
      </w:rPr>
      <w:fldChar w:fldCharType="separate"/>
    </w:r>
    <w:r w:rsidR="00782200">
      <w:rPr>
        <w:noProof/>
        <w:sz w:val="14"/>
      </w:rPr>
      <w:t>15</w:t>
    </w:r>
    <w:r w:rsidRPr="0050656C"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3CC4E" w14:textId="77777777" w:rsidR="009867BB" w:rsidRDefault="009867BB">
      <w:pPr>
        <w:spacing w:after="0" w:line="240" w:lineRule="auto"/>
      </w:pPr>
      <w:r>
        <w:separator/>
      </w:r>
    </w:p>
  </w:footnote>
  <w:footnote w:type="continuationSeparator" w:id="0">
    <w:p w14:paraId="7735AB27" w14:textId="77777777" w:rsidR="009867BB" w:rsidRDefault="009867BB">
      <w:pPr>
        <w:spacing w:after="0" w:line="240" w:lineRule="auto"/>
      </w:pPr>
      <w:r>
        <w:continuationSeparator/>
      </w:r>
    </w:p>
  </w:footnote>
  <w:footnote w:id="1">
    <w:p w14:paraId="128CF884" w14:textId="77777777" w:rsidR="0044290F" w:rsidRPr="00D73D65" w:rsidRDefault="0044290F" w:rsidP="0044290F">
      <w:pPr>
        <w:pStyle w:val="Textpoznpodarou"/>
        <w:rPr>
          <w:rFonts w:cstheme="minorHAnsi"/>
        </w:rPr>
      </w:pPr>
      <w:r>
        <w:rPr>
          <w:rStyle w:val="Znakapoznpodarou"/>
        </w:rPr>
        <w:footnoteRef/>
      </w:r>
      <w:r>
        <w:rPr>
          <w:rFonts w:ascii="Arial" w:hAnsi="Arial"/>
        </w:rPr>
        <w:t xml:space="preserve"> </w:t>
      </w:r>
      <w:r w:rsidRPr="00AC5D0F">
        <w:rPr>
          <w:rFonts w:cstheme="minorHAnsi"/>
        </w:rPr>
        <w:t>Výjimku tvoří výdaje na projektovou dokumentaci: úhrada a vznik těchto výdajů, které jsou nezbytné pro realizaci projektu a vztahují se k jeho aktivitám, jsou způsobilé již od 1. 10. 2024.</w:t>
      </w:r>
    </w:p>
  </w:footnote>
  <w:footnote w:id="2">
    <w:p w14:paraId="65D2855A" w14:textId="2CEEDAC8" w:rsidR="00BB66F1" w:rsidRPr="007F0DA2" w:rsidRDefault="00BB66F1" w:rsidP="00BB66F1">
      <w:pPr>
        <w:pStyle w:val="Textpoznpodarou"/>
        <w:rPr>
          <w:rFonts w:ascii="Segoe UI" w:hAnsi="Segoe UI" w:cs="Segoe UI"/>
          <w:szCs w:val="16"/>
        </w:rPr>
      </w:pPr>
      <w:r w:rsidRPr="007F0DA2">
        <w:rPr>
          <w:rStyle w:val="Znakapoznpodarou"/>
          <w:rFonts w:ascii="Segoe UI" w:hAnsi="Segoe UI" w:cs="Segoe UI"/>
          <w:szCs w:val="16"/>
        </w:rPr>
        <w:footnoteRef/>
      </w:r>
      <w:r w:rsidRPr="007F0DA2">
        <w:rPr>
          <w:rFonts w:ascii="Segoe UI" w:hAnsi="Segoe UI" w:cs="Segoe UI"/>
          <w:szCs w:val="16"/>
        </w:rPr>
        <w:t xml:space="preserve"> Vč. prostředků</w:t>
      </w:r>
      <w:r>
        <w:rPr>
          <w:rFonts w:ascii="Segoe UI" w:hAnsi="Segoe UI" w:cs="Segoe UI"/>
          <w:szCs w:val="16"/>
        </w:rPr>
        <w:t xml:space="preserve"> </w:t>
      </w:r>
      <w:r w:rsidR="00B840B5">
        <w:rPr>
          <w:rFonts w:ascii="Segoe UI" w:hAnsi="Segoe UI" w:cs="Segoe UI"/>
          <w:szCs w:val="16"/>
        </w:rPr>
        <w:t>na spolufinancování</w:t>
      </w:r>
      <w:r>
        <w:rPr>
          <w:rFonts w:ascii="Segoe UI" w:hAnsi="Segoe UI" w:cs="Segoe UI"/>
          <w:szCs w:val="16"/>
        </w:rPr>
        <w:t>.</w:t>
      </w:r>
    </w:p>
  </w:footnote>
  <w:footnote w:id="3">
    <w:p w14:paraId="5852AE47" w14:textId="77777777" w:rsidR="00BB66F1" w:rsidRPr="00C25173" w:rsidRDefault="00BB66F1" w:rsidP="00BB66F1">
      <w:pPr>
        <w:pStyle w:val="Textpoznpodarou"/>
        <w:rPr>
          <w:rFonts w:ascii="Segoe UI" w:hAnsi="Segoe UI" w:cs="Segoe UI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5173">
        <w:rPr>
          <w:rFonts w:ascii="Segoe UI" w:hAnsi="Segoe UI" w:cs="Segoe UI"/>
          <w:szCs w:val="16"/>
        </w:rPr>
        <w:t>NAŘÍZENÍ KOMISE (EU) č. 651/2014 ze dne 17. června 2014, kterým se v souladu s články 107 a 108 Smlouvy prohlašují určité kategorie podpory za slučitelné s vnitřním trhem</w:t>
      </w:r>
    </w:p>
  </w:footnote>
  <w:footnote w:id="4">
    <w:p w14:paraId="76F4B8CD" w14:textId="77777777" w:rsidR="00BB66F1" w:rsidRPr="004952B9" w:rsidRDefault="00BB66F1" w:rsidP="00BB66F1">
      <w:pPr>
        <w:pStyle w:val="Textpoznpodarou"/>
        <w:rPr>
          <w:rFonts w:ascii="Segoe UI" w:hAnsi="Segoe UI" w:cs="Segoe UI"/>
        </w:rPr>
      </w:pPr>
      <w:r w:rsidRPr="00C25173">
        <w:rPr>
          <w:rStyle w:val="Znakapoznpodarou"/>
          <w:rFonts w:ascii="Segoe UI" w:hAnsi="Segoe UI" w:cs="Segoe UI"/>
          <w:szCs w:val="16"/>
        </w:rPr>
        <w:footnoteRef/>
      </w:r>
      <w:r w:rsidRPr="00C25173">
        <w:rPr>
          <w:rFonts w:ascii="Segoe UI" w:hAnsi="Segoe UI" w:cs="Segoe UI"/>
          <w:szCs w:val="16"/>
        </w:rPr>
        <w:t xml:space="preserve"> </w:t>
      </w:r>
      <w:r w:rsidRPr="004952B9">
        <w:rPr>
          <w:rFonts w:ascii="Segoe UI" w:hAnsi="Segoe UI" w:cs="Segoe UI"/>
          <w:szCs w:val="16"/>
        </w:rPr>
        <w:t>Výše podpory z prostředků poskytnutých ze státního rozpočtu na financování výdajů, které mají být kryty prostředky z Národního fondu (§ 44 odst. 2 písm. f) rozpočtových pravidel)</w:t>
      </w:r>
      <w:r>
        <w:rPr>
          <w:rFonts w:ascii="Segoe UI" w:hAnsi="Segoe UI" w:cs="Segoe UI"/>
          <w:szCs w:val="16"/>
        </w:rPr>
        <w:t xml:space="preserve"> činí max. 85 % a </w:t>
      </w:r>
      <w:r w:rsidRPr="002D6042">
        <w:rPr>
          <w:rFonts w:ascii="Segoe UI" w:hAnsi="Segoe UI" w:cs="Segoe UI"/>
          <w:szCs w:val="16"/>
        </w:rPr>
        <w:t>prostředk</w:t>
      </w:r>
      <w:r>
        <w:rPr>
          <w:rFonts w:ascii="Segoe UI" w:hAnsi="Segoe UI" w:cs="Segoe UI"/>
          <w:szCs w:val="16"/>
        </w:rPr>
        <w:t>y</w:t>
      </w:r>
      <w:r w:rsidRPr="002D6042">
        <w:rPr>
          <w:rFonts w:ascii="Segoe UI" w:hAnsi="Segoe UI" w:cs="Segoe UI"/>
          <w:szCs w:val="16"/>
        </w:rPr>
        <w:t xml:space="preserve"> ze státního rozpočtu na část programového spolufinancování</w:t>
      </w:r>
      <w:r>
        <w:rPr>
          <w:rFonts w:ascii="Segoe UI" w:hAnsi="Segoe UI" w:cs="Segoe UI"/>
          <w:szCs w:val="16"/>
        </w:rPr>
        <w:t xml:space="preserve"> činí 15 %.</w:t>
      </w:r>
    </w:p>
    <w:p w14:paraId="2562769A" w14:textId="344834A8" w:rsidR="00BB66F1" w:rsidRPr="00AE04FF" w:rsidRDefault="00BB66F1" w:rsidP="00BB66F1">
      <w:pPr>
        <w:pStyle w:val="Textpoznpodarou"/>
        <w:rPr>
          <w:rFonts w:ascii="Segoe UI" w:hAnsi="Segoe UI" w:cs="Segoe UI"/>
          <w:szCs w:val="16"/>
        </w:rPr>
      </w:pPr>
      <w:r w:rsidRPr="004952B9">
        <w:rPr>
          <w:rFonts w:ascii="Segoe UI" w:hAnsi="Segoe UI" w:cs="Segoe UI"/>
        </w:rPr>
        <w:t xml:space="preserve">Částka </w:t>
      </w:r>
      <w:r w:rsidR="003E16E1">
        <w:rPr>
          <w:rFonts w:ascii="Segoe UI" w:hAnsi="Segoe UI" w:cs="Segoe UI"/>
        </w:rPr>
        <w:t>finanční podpory</w:t>
      </w:r>
      <w:r w:rsidRPr="004952B9">
        <w:rPr>
          <w:rFonts w:ascii="Segoe UI" w:hAnsi="Segoe UI" w:cs="Segoe UI"/>
        </w:rPr>
        <w:t xml:space="preserve"> odpovídá rozpadu finančních prostředků v době vydání tohoto právního aktu. Případné haléřové rozdíly v částkách </w:t>
      </w:r>
      <w:r w:rsidR="003E16E1">
        <w:rPr>
          <w:rFonts w:ascii="Segoe UI" w:hAnsi="Segoe UI" w:cs="Segoe UI"/>
        </w:rPr>
        <w:t>finanční podpory</w:t>
      </w:r>
      <w:r w:rsidRPr="004952B9">
        <w:rPr>
          <w:rFonts w:ascii="Segoe UI" w:hAnsi="Segoe UI" w:cs="Segoe UI"/>
        </w:rPr>
        <w:t xml:space="preserve"> a vlastních zdrojů (po přepočtu z uvedených % podílů) nejsou považovány za chybu.</w:t>
      </w:r>
    </w:p>
  </w:footnote>
  <w:footnote w:id="5">
    <w:p w14:paraId="52F264BF" w14:textId="77777777" w:rsidR="0044290F" w:rsidRPr="00723447" w:rsidRDefault="0044290F" w:rsidP="0044290F">
      <w:pPr>
        <w:pStyle w:val="Textpoznpodarou"/>
      </w:pPr>
      <w:r>
        <w:rPr>
          <w:rStyle w:val="Znakapoznpodarou"/>
        </w:rPr>
        <w:footnoteRef/>
      </w:r>
      <w:r>
        <w:t xml:space="preserve"> Pokyny v platném aktuálním znění, které jsou vždy dostupné na stránkách </w:t>
      </w:r>
      <w:hyperlink r:id="rId1" w:history="1">
        <w:r w:rsidRPr="006D48EB">
          <w:rPr>
            <w:rStyle w:val="Hypertextovodkaz"/>
            <w:i/>
            <w:iCs/>
          </w:rPr>
          <w:t>https://mzp.gov.cz/cz/agenda/prehled-dotaci/program-svycarsko-ceske-spoluprace-ii</w:t>
        </w:r>
      </w:hyperlink>
      <w:r>
        <w:rPr>
          <w:i/>
          <w:iCs/>
        </w:rPr>
        <w:t xml:space="preserve"> </w:t>
      </w:r>
      <w:r w:rsidRPr="00723447">
        <w:t xml:space="preserve">v samostatné záložce </w:t>
      </w:r>
      <w:r>
        <w:t>„</w:t>
      </w:r>
      <w:r w:rsidRPr="00723447">
        <w:t>Pokyny pro příjemce dotace</w:t>
      </w:r>
      <w:r>
        <w:t>“.</w:t>
      </w:r>
    </w:p>
  </w:footnote>
  <w:footnote w:id="6">
    <w:p w14:paraId="4282B532" w14:textId="59C37ED9" w:rsidR="00921BE3" w:rsidRDefault="00921BE3">
      <w:pPr>
        <w:pStyle w:val="Textpoznpodarou"/>
      </w:pPr>
      <w:r>
        <w:rPr>
          <w:rStyle w:val="Znakapoznpodarou"/>
        </w:rPr>
        <w:footnoteRef/>
      </w:r>
      <w:r>
        <w:t xml:space="preserve"> Monitorovací období je </w:t>
      </w:r>
      <w:r w:rsidRPr="00AB0BFF">
        <w:t>časový rámec</w:t>
      </w:r>
      <w:r>
        <w:t>,</w:t>
      </w:r>
      <w:r w:rsidRPr="00AB0BFF">
        <w:t xml:space="preserve"> za který se sleduje a hodnotí</w:t>
      </w:r>
      <w:r>
        <w:t xml:space="preserve"> postup v</w:t>
      </w:r>
      <w:r w:rsidRPr="00AB0BFF">
        <w:t xml:space="preserve"> realizac</w:t>
      </w:r>
      <w:r>
        <w:t>i</w:t>
      </w:r>
      <w:r w:rsidRPr="00AB0BFF">
        <w:t xml:space="preserve"> projektu.</w:t>
      </w:r>
      <w:r>
        <w:t xml:space="preserve"> První monitorovací období začíná datem </w:t>
      </w:r>
      <w:r w:rsidRPr="00FE0737">
        <w:rPr>
          <w:shd w:val="clear" w:color="auto" w:fill="A3DBFF"/>
        </w:rPr>
        <w:t>…</w:t>
      </w:r>
      <w:r>
        <w:t>(</w:t>
      </w:r>
      <w:r>
        <w:rPr>
          <w:i/>
          <w:iCs/>
        </w:rPr>
        <w:t>DATUM Z TABULKY</w:t>
      </w:r>
      <w:r>
        <w:t>) a končí datem zpracování první průběžné zprávy.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F50D2" w14:textId="77777777" w:rsidR="00284FD1" w:rsidRPr="00284FD1" w:rsidRDefault="000E0E5D" w:rsidP="00EF71EA">
    <w:pPr>
      <w:pStyle w:val="Zhlav"/>
      <w:tabs>
        <w:tab w:val="clear" w:pos="4536"/>
        <w:tab w:val="clear" w:pos="9072"/>
      </w:tabs>
    </w:pPr>
    <w:r w:rsidRPr="00596863">
      <w:rPr>
        <w:rStyle w:val="BezmezerChar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5B5100F" wp14:editId="5E35DBBA">
              <wp:simplePos x="0" y="0"/>
              <wp:positionH relativeFrom="column">
                <wp:posOffset>3499485</wp:posOffset>
              </wp:positionH>
              <wp:positionV relativeFrom="page">
                <wp:posOffset>628650</wp:posOffset>
              </wp:positionV>
              <wp:extent cx="2686050" cy="800100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0" cy="800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CDC1A0" w14:textId="2ECF1383" w:rsidR="004D7983" w:rsidRPr="00845FDE" w:rsidRDefault="006435E9" w:rsidP="0050656C">
                          <w:pPr>
                            <w:pStyle w:val="Pedkladatel"/>
                          </w:pPr>
                          <w:sdt>
                            <w:sdtPr>
                              <w:alias w:val="útvar"/>
                              <w:tag w:val="funkce"/>
                              <w:id w:val="-1694911003"/>
                              <w:comboBox>
                                <w:listItem w:displayText="Zvolte položku." w:value="Zvolte položku."/>
                                <w:listItem w:displayText="Sekce ekonomicko-provozní" w:value="Sekce ekonomicko-provozní"/>
                                <w:listItem w:displayText="Sekce ekonomiky životního prostředí" w:value="Sekce ekonomiky životního prostředí"/>
                                <w:listItem w:displayText="Sekce ochrany přírody a krajiny" w:value="Sekce ochrany přírody a krajiny"/>
                                <w:listItem w:displayText="Sekce ochrany klimatu" w:value="Sekce ochrany klimatu"/>
                                <w:listItem w:displayText="Sekce ochrany životního prostředí" w:value="Sekce ochrany životního prostředí"/>
                                <w:listItem w:displayText="Sekce státní tajemnice" w:value="Sekce státní tajemnice"/>
                                <w:listItem w:displayText="Náměstek člena vlády" w:value="Náměstek člena vlády"/>
                              </w:comboBox>
                            </w:sdtPr>
                            <w:sdtEndPr/>
                            <w:sdtContent>
                              <w:r w:rsidR="00931FC8">
                                <w:t>Sekce ekonomiky životního prostředí</w:t>
                              </w:r>
                            </w:sdtContent>
                          </w:sdt>
                        </w:p>
                        <w:p w14:paraId="3B89E13B" w14:textId="77777777" w:rsidR="004D7983" w:rsidRPr="0050656C" w:rsidRDefault="000E0E5D" w:rsidP="0050656C">
                          <w:pPr>
                            <w:pStyle w:val="Pedkladatel"/>
                            <w:rPr>
                              <w:b w:val="0"/>
                              <w:lang w:val="en-US"/>
                            </w:rPr>
                          </w:pPr>
                          <w:r w:rsidRPr="0050656C">
                            <w:rPr>
                              <w:b w:val="0"/>
                              <w:lang w:val="en-US"/>
                            </w:rPr>
                            <w:t xml:space="preserve">Vršovická </w:t>
                          </w:r>
                          <w:r w:rsidR="00EF71EA">
                            <w:rPr>
                              <w:b w:val="0"/>
                              <w:lang w:val="en-US"/>
                            </w:rPr>
                            <w:t>1442/</w:t>
                          </w:r>
                          <w:r w:rsidRPr="0050656C">
                            <w:rPr>
                              <w:b w:val="0"/>
                              <w:lang w:val="en-US"/>
                            </w:rPr>
                            <w:t>65</w:t>
                          </w:r>
                        </w:p>
                        <w:p w14:paraId="33926090" w14:textId="77777777" w:rsidR="004D7983" w:rsidRPr="0050656C" w:rsidRDefault="000E0E5D" w:rsidP="0050656C">
                          <w:pPr>
                            <w:pStyle w:val="Pedkladatel"/>
                            <w:rPr>
                              <w:b w:val="0"/>
                              <w:lang w:val="en-US"/>
                            </w:rPr>
                          </w:pPr>
                          <w:r w:rsidRPr="0050656C">
                            <w:rPr>
                              <w:b w:val="0"/>
                              <w:lang w:val="en-US"/>
                            </w:rPr>
                            <w:t>100 10  Praha 10</w:t>
                          </w:r>
                        </w:p>
                        <w:p w14:paraId="118F3CC5" w14:textId="77777777" w:rsidR="00EE0F5E" w:rsidRPr="0087646E" w:rsidRDefault="00EE0F5E" w:rsidP="0050656C">
                          <w:pPr>
                            <w:pStyle w:val="Odeslatel"/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5100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275.55pt;margin-top:49.5pt;width:211.5pt;height:63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" filled="f" stroked="f">
              <v:textbox>
                <w:txbxContent>
                  <w:p w14:paraId="47CDC1A0" w14:textId="2ECF1383" w:rsidR="004D7983" w:rsidRPr="00845FDE" w:rsidRDefault="0063244A" w:rsidP="0050656C">
                    <w:pPr>
                      <w:pStyle w:val="Pedkladatel"/>
                    </w:pPr>
                    <w:sdt>
                      <w:sdtPr>
                        <w:alias w:val="útvar"/>
                        <w:tag w:val="funkce"/>
                        <w:id w:val="-1694911003"/>
                        <w:comboBox>
                          <w:listItem w:displayText="Zvolte položku." w:value="Zvolte položku."/>
                          <w:listItem w:displayText="Sekce ekonomicko-provozní" w:value="Sekce ekonomicko-provozní"/>
                          <w:listItem w:displayText="Sekce ekonomiky životního prostředí" w:value="Sekce ekonomiky životního prostředí"/>
                          <w:listItem w:displayText="Sekce ochrany přírody a krajiny" w:value="Sekce ochrany přírody a krajiny"/>
                          <w:listItem w:displayText="Sekce ochrany klimatu" w:value="Sekce ochrany klimatu"/>
                          <w:listItem w:displayText="Sekce ochrany životního prostředí" w:value="Sekce ochrany životního prostředí"/>
                          <w:listItem w:displayText="Sekce státní tajemnice" w:value="Sekce státní tajemnice"/>
                          <w:listItem w:displayText="Náměstek člena vlády" w:value="Náměstek člena vlády"/>
                        </w:comboBox>
                      </w:sdtPr>
                      <w:sdtEndPr/>
                      <w:sdtContent>
                        <w:r w:rsidR="00931FC8">
                          <w:t>Sekce ekonomiky životního prostředí</w:t>
                        </w:r>
                      </w:sdtContent>
                    </w:sdt>
                  </w:p>
                  <w:p w14:paraId="3B89E13B" w14:textId="77777777" w:rsidR="004D7983" w:rsidRPr="0050656C" w:rsidRDefault="000E0E5D" w:rsidP="0050656C">
                    <w:pPr>
                      <w:pStyle w:val="Pedkladatel"/>
                      <w:rPr>
                        <w:b w:val="0"/>
                        <w:lang w:val="en-US"/>
                      </w:rPr>
                    </w:pPr>
                    <w:r w:rsidRPr="0050656C">
                      <w:rPr>
                        <w:b w:val="0"/>
                        <w:lang w:val="en-US"/>
                      </w:rPr>
                      <w:t xml:space="preserve">Vršovická </w:t>
                    </w:r>
                    <w:r w:rsidR="00EF71EA">
                      <w:rPr>
                        <w:b w:val="0"/>
                        <w:lang w:val="en-US"/>
                      </w:rPr>
                      <w:t>1442/</w:t>
                    </w:r>
                    <w:r w:rsidRPr="0050656C">
                      <w:rPr>
                        <w:b w:val="0"/>
                        <w:lang w:val="en-US"/>
                      </w:rPr>
                      <w:t>65</w:t>
                    </w:r>
                  </w:p>
                  <w:p w14:paraId="33926090" w14:textId="77777777" w:rsidR="004D7983" w:rsidRPr="0050656C" w:rsidRDefault="000E0E5D" w:rsidP="0050656C">
                    <w:pPr>
                      <w:pStyle w:val="Pedkladatel"/>
                      <w:rPr>
                        <w:b w:val="0"/>
                        <w:lang w:val="en-US"/>
                      </w:rPr>
                    </w:pPr>
                    <w:r w:rsidRPr="0050656C">
                      <w:rPr>
                        <w:b w:val="0"/>
                        <w:lang w:val="en-US"/>
                      </w:rPr>
                      <w:t>100 10  Praha 10</w:t>
                    </w:r>
                  </w:p>
                  <w:p w14:paraId="118F3CC5" w14:textId="77777777" w:rsidR="00EE0F5E" w:rsidRPr="0087646E" w:rsidRDefault="00EE0F5E" w:rsidP="0050656C">
                    <w:pPr>
                      <w:pStyle w:val="Odeslatel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05F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33B44F6" wp14:editId="23D17BC4">
          <wp:simplePos x="0" y="0"/>
          <wp:positionH relativeFrom="column">
            <wp:posOffset>-142240</wp:posOffset>
          </wp:positionH>
          <wp:positionV relativeFrom="paragraph">
            <wp:posOffset>116840</wp:posOffset>
          </wp:positionV>
          <wp:extent cx="1889760" cy="359410"/>
          <wp:effectExtent l="0" t="0" r="0" b="2540"/>
          <wp:wrapNone/>
          <wp:docPr id="2" name="Obrázek 2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7D1184">
      <w:tab/>
    </w:r>
    <w:r w:rsidR="008764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5F190" w14:textId="77777777" w:rsidR="00610152" w:rsidRPr="00284FD1" w:rsidRDefault="000E0E5D" w:rsidP="0050656C">
    <w:pPr>
      <w:pStyle w:val="Zhlav"/>
    </w:pPr>
    <w:r w:rsidRPr="007B05FA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695F872" wp14:editId="52691484">
          <wp:simplePos x="0" y="0"/>
          <wp:positionH relativeFrom="column">
            <wp:posOffset>-144365</wp:posOffset>
          </wp:positionH>
          <wp:positionV relativeFrom="paragraph">
            <wp:posOffset>88265</wp:posOffset>
          </wp:positionV>
          <wp:extent cx="1889760" cy="359410"/>
          <wp:effectExtent l="0" t="0" r="0" b="2540"/>
          <wp:wrapNone/>
          <wp:docPr id="3" name="Obrázek 3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D0D79"/>
    <w:multiLevelType w:val="hybridMultilevel"/>
    <w:tmpl w:val="324E6A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73AFA"/>
    <w:multiLevelType w:val="hybridMultilevel"/>
    <w:tmpl w:val="507AAFB0"/>
    <w:lvl w:ilvl="0" w:tplc="59020968">
      <w:start w:val="1"/>
      <w:numFmt w:val="decimal"/>
      <w:lvlText w:val="%1)"/>
      <w:lvlJc w:val="left"/>
      <w:pPr>
        <w:ind w:left="1440" w:hanging="360"/>
      </w:pPr>
    </w:lvl>
    <w:lvl w:ilvl="1" w:tplc="A1D037F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95FC6862">
      <w:start w:val="1"/>
      <w:numFmt w:val="decimal"/>
      <w:lvlText w:val="%3)"/>
      <w:lvlJc w:val="left"/>
      <w:pPr>
        <w:ind w:left="1440" w:hanging="360"/>
      </w:pPr>
    </w:lvl>
    <w:lvl w:ilvl="3" w:tplc="FCF286A6">
      <w:start w:val="1"/>
      <w:numFmt w:val="decimal"/>
      <w:lvlText w:val="%4)"/>
      <w:lvlJc w:val="left"/>
      <w:pPr>
        <w:ind w:left="1440" w:hanging="360"/>
      </w:pPr>
    </w:lvl>
    <w:lvl w:ilvl="4" w:tplc="16C60630">
      <w:start w:val="1"/>
      <w:numFmt w:val="decimal"/>
      <w:lvlText w:val="%5)"/>
      <w:lvlJc w:val="left"/>
      <w:pPr>
        <w:ind w:left="1440" w:hanging="360"/>
      </w:pPr>
    </w:lvl>
    <w:lvl w:ilvl="5" w:tplc="AF4CAB12">
      <w:start w:val="1"/>
      <w:numFmt w:val="decimal"/>
      <w:lvlText w:val="%6)"/>
      <w:lvlJc w:val="left"/>
      <w:pPr>
        <w:ind w:left="1440" w:hanging="360"/>
      </w:pPr>
    </w:lvl>
    <w:lvl w:ilvl="6" w:tplc="8746F4DC">
      <w:start w:val="1"/>
      <w:numFmt w:val="decimal"/>
      <w:lvlText w:val="%7)"/>
      <w:lvlJc w:val="left"/>
      <w:pPr>
        <w:ind w:left="1440" w:hanging="360"/>
      </w:pPr>
    </w:lvl>
    <w:lvl w:ilvl="7" w:tplc="52EA68B6">
      <w:start w:val="1"/>
      <w:numFmt w:val="decimal"/>
      <w:lvlText w:val="%8)"/>
      <w:lvlJc w:val="left"/>
      <w:pPr>
        <w:ind w:left="1440" w:hanging="360"/>
      </w:pPr>
    </w:lvl>
    <w:lvl w:ilvl="8" w:tplc="815C34E4">
      <w:start w:val="1"/>
      <w:numFmt w:val="decimal"/>
      <w:lvlText w:val="%9)"/>
      <w:lvlJc w:val="left"/>
      <w:pPr>
        <w:ind w:left="1440" w:hanging="360"/>
      </w:pPr>
    </w:lvl>
  </w:abstractNum>
  <w:abstractNum w:abstractNumId="2" w15:restartNumberingAfterBreak="0">
    <w:nsid w:val="0B2E02C6"/>
    <w:multiLevelType w:val="hybridMultilevel"/>
    <w:tmpl w:val="463A8D2A"/>
    <w:lvl w:ilvl="0" w:tplc="2BFCE09E">
      <w:start w:val="1"/>
      <w:numFmt w:val="decimal"/>
      <w:lvlText w:val="%1."/>
      <w:lvlJc w:val="left"/>
      <w:pPr>
        <w:ind w:left="720" w:hanging="360"/>
      </w:pPr>
    </w:lvl>
    <w:lvl w:ilvl="1" w:tplc="AC70DB52">
      <w:start w:val="1"/>
      <w:numFmt w:val="decimal"/>
      <w:lvlText w:val="%2."/>
      <w:lvlJc w:val="left"/>
      <w:pPr>
        <w:ind w:left="720" w:hanging="360"/>
      </w:pPr>
    </w:lvl>
    <w:lvl w:ilvl="2" w:tplc="51D27824">
      <w:start w:val="1"/>
      <w:numFmt w:val="decimal"/>
      <w:lvlText w:val="%3."/>
      <w:lvlJc w:val="left"/>
      <w:pPr>
        <w:ind w:left="720" w:hanging="360"/>
      </w:pPr>
    </w:lvl>
    <w:lvl w:ilvl="3" w:tplc="83BC3590">
      <w:start w:val="1"/>
      <w:numFmt w:val="decimal"/>
      <w:lvlText w:val="%4."/>
      <w:lvlJc w:val="left"/>
      <w:pPr>
        <w:ind w:left="720" w:hanging="360"/>
      </w:pPr>
    </w:lvl>
    <w:lvl w:ilvl="4" w:tplc="6362029A">
      <w:start w:val="1"/>
      <w:numFmt w:val="decimal"/>
      <w:lvlText w:val="%5."/>
      <w:lvlJc w:val="left"/>
      <w:pPr>
        <w:ind w:left="720" w:hanging="360"/>
      </w:pPr>
    </w:lvl>
    <w:lvl w:ilvl="5" w:tplc="24E25400">
      <w:start w:val="1"/>
      <w:numFmt w:val="decimal"/>
      <w:lvlText w:val="%6."/>
      <w:lvlJc w:val="left"/>
      <w:pPr>
        <w:ind w:left="720" w:hanging="360"/>
      </w:pPr>
    </w:lvl>
    <w:lvl w:ilvl="6" w:tplc="D858419E">
      <w:start w:val="1"/>
      <w:numFmt w:val="decimal"/>
      <w:lvlText w:val="%7."/>
      <w:lvlJc w:val="left"/>
      <w:pPr>
        <w:ind w:left="720" w:hanging="360"/>
      </w:pPr>
    </w:lvl>
    <w:lvl w:ilvl="7" w:tplc="DF18180E">
      <w:start w:val="1"/>
      <w:numFmt w:val="decimal"/>
      <w:lvlText w:val="%8."/>
      <w:lvlJc w:val="left"/>
      <w:pPr>
        <w:ind w:left="720" w:hanging="360"/>
      </w:pPr>
    </w:lvl>
    <w:lvl w:ilvl="8" w:tplc="284C4B8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12410E48"/>
    <w:multiLevelType w:val="multilevel"/>
    <w:tmpl w:val="B156E728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163A6792"/>
    <w:multiLevelType w:val="hybridMultilevel"/>
    <w:tmpl w:val="EF60D80C"/>
    <w:lvl w:ilvl="0" w:tplc="FFFFFFFF">
      <w:start w:val="1"/>
      <w:numFmt w:val="lowerLetter"/>
      <w:lvlText w:val="%1)"/>
      <w:lvlJc w:val="left"/>
      <w:pPr>
        <w:ind w:left="1502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22" w:hanging="360"/>
      </w:pPr>
    </w:lvl>
    <w:lvl w:ilvl="2" w:tplc="FFFFFFFF" w:tentative="1">
      <w:start w:val="1"/>
      <w:numFmt w:val="lowerRoman"/>
      <w:lvlText w:val="%3."/>
      <w:lvlJc w:val="right"/>
      <w:pPr>
        <w:ind w:left="2942" w:hanging="180"/>
      </w:pPr>
    </w:lvl>
    <w:lvl w:ilvl="3" w:tplc="FFFFFFFF" w:tentative="1">
      <w:start w:val="1"/>
      <w:numFmt w:val="decimal"/>
      <w:lvlText w:val="%4."/>
      <w:lvlJc w:val="left"/>
      <w:pPr>
        <w:ind w:left="3662" w:hanging="360"/>
      </w:pPr>
    </w:lvl>
    <w:lvl w:ilvl="4" w:tplc="FFFFFFFF" w:tentative="1">
      <w:start w:val="1"/>
      <w:numFmt w:val="lowerLetter"/>
      <w:lvlText w:val="%5."/>
      <w:lvlJc w:val="left"/>
      <w:pPr>
        <w:ind w:left="4382" w:hanging="360"/>
      </w:pPr>
    </w:lvl>
    <w:lvl w:ilvl="5" w:tplc="FFFFFFFF" w:tentative="1">
      <w:start w:val="1"/>
      <w:numFmt w:val="lowerRoman"/>
      <w:lvlText w:val="%6."/>
      <w:lvlJc w:val="right"/>
      <w:pPr>
        <w:ind w:left="5102" w:hanging="180"/>
      </w:pPr>
    </w:lvl>
    <w:lvl w:ilvl="6" w:tplc="FFFFFFFF" w:tentative="1">
      <w:start w:val="1"/>
      <w:numFmt w:val="decimal"/>
      <w:lvlText w:val="%7."/>
      <w:lvlJc w:val="left"/>
      <w:pPr>
        <w:ind w:left="5822" w:hanging="360"/>
      </w:pPr>
    </w:lvl>
    <w:lvl w:ilvl="7" w:tplc="FFFFFFFF" w:tentative="1">
      <w:start w:val="1"/>
      <w:numFmt w:val="lowerLetter"/>
      <w:lvlText w:val="%8."/>
      <w:lvlJc w:val="left"/>
      <w:pPr>
        <w:ind w:left="6542" w:hanging="360"/>
      </w:pPr>
    </w:lvl>
    <w:lvl w:ilvl="8" w:tplc="FFFFFFFF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5" w15:restartNumberingAfterBreak="0">
    <w:nsid w:val="18A11DC3"/>
    <w:multiLevelType w:val="hybridMultilevel"/>
    <w:tmpl w:val="EB14DED0"/>
    <w:lvl w:ilvl="0" w:tplc="6A106234">
      <w:start w:val="1"/>
      <w:numFmt w:val="decimal"/>
      <w:lvlText w:val="%1."/>
      <w:lvlJc w:val="left"/>
      <w:pPr>
        <w:ind w:left="1440" w:hanging="360"/>
      </w:pPr>
    </w:lvl>
    <w:lvl w:ilvl="1" w:tplc="F46EB042">
      <w:start w:val="1"/>
      <w:numFmt w:val="decimal"/>
      <w:lvlText w:val="%2."/>
      <w:lvlJc w:val="left"/>
      <w:pPr>
        <w:ind w:left="1440" w:hanging="360"/>
      </w:pPr>
    </w:lvl>
    <w:lvl w:ilvl="2" w:tplc="7E4210B0">
      <w:start w:val="1"/>
      <w:numFmt w:val="decimal"/>
      <w:lvlText w:val="%3."/>
      <w:lvlJc w:val="left"/>
      <w:pPr>
        <w:ind w:left="1440" w:hanging="360"/>
      </w:pPr>
    </w:lvl>
    <w:lvl w:ilvl="3" w:tplc="B2364E84">
      <w:start w:val="1"/>
      <w:numFmt w:val="decimal"/>
      <w:lvlText w:val="%4."/>
      <w:lvlJc w:val="left"/>
      <w:pPr>
        <w:ind w:left="1440" w:hanging="360"/>
      </w:pPr>
    </w:lvl>
    <w:lvl w:ilvl="4" w:tplc="8A36A64E">
      <w:start w:val="1"/>
      <w:numFmt w:val="decimal"/>
      <w:lvlText w:val="%5."/>
      <w:lvlJc w:val="left"/>
      <w:pPr>
        <w:ind w:left="1440" w:hanging="360"/>
      </w:pPr>
    </w:lvl>
    <w:lvl w:ilvl="5" w:tplc="83DC1EEE">
      <w:start w:val="1"/>
      <w:numFmt w:val="decimal"/>
      <w:lvlText w:val="%6."/>
      <w:lvlJc w:val="left"/>
      <w:pPr>
        <w:ind w:left="1440" w:hanging="360"/>
      </w:pPr>
    </w:lvl>
    <w:lvl w:ilvl="6" w:tplc="CFEADBCA">
      <w:start w:val="1"/>
      <w:numFmt w:val="decimal"/>
      <w:lvlText w:val="%7."/>
      <w:lvlJc w:val="left"/>
      <w:pPr>
        <w:ind w:left="1440" w:hanging="360"/>
      </w:pPr>
    </w:lvl>
    <w:lvl w:ilvl="7" w:tplc="62A25AE0">
      <w:start w:val="1"/>
      <w:numFmt w:val="decimal"/>
      <w:lvlText w:val="%8."/>
      <w:lvlJc w:val="left"/>
      <w:pPr>
        <w:ind w:left="1440" w:hanging="360"/>
      </w:pPr>
    </w:lvl>
    <w:lvl w:ilvl="8" w:tplc="D3FE756A">
      <w:start w:val="1"/>
      <w:numFmt w:val="decimal"/>
      <w:lvlText w:val="%9."/>
      <w:lvlJc w:val="left"/>
      <w:pPr>
        <w:ind w:left="1440" w:hanging="360"/>
      </w:pPr>
    </w:lvl>
  </w:abstractNum>
  <w:abstractNum w:abstractNumId="6" w15:restartNumberingAfterBreak="0">
    <w:nsid w:val="19E64ED7"/>
    <w:multiLevelType w:val="hybridMultilevel"/>
    <w:tmpl w:val="C8ACE23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3717B4"/>
    <w:multiLevelType w:val="hybridMultilevel"/>
    <w:tmpl w:val="33FCAB78"/>
    <w:lvl w:ilvl="0" w:tplc="94669284">
      <w:start w:val="1"/>
      <w:numFmt w:val="decimal"/>
      <w:lvlText w:val="%1."/>
      <w:lvlJc w:val="left"/>
      <w:pPr>
        <w:ind w:left="1440" w:hanging="360"/>
      </w:pPr>
    </w:lvl>
    <w:lvl w:ilvl="1" w:tplc="3640A7D0">
      <w:start w:val="1"/>
      <w:numFmt w:val="decimal"/>
      <w:lvlText w:val="%2."/>
      <w:lvlJc w:val="left"/>
      <w:pPr>
        <w:ind w:left="1440" w:hanging="360"/>
      </w:pPr>
    </w:lvl>
    <w:lvl w:ilvl="2" w:tplc="7B5043AA">
      <w:start w:val="1"/>
      <w:numFmt w:val="decimal"/>
      <w:lvlText w:val="%3."/>
      <w:lvlJc w:val="left"/>
      <w:pPr>
        <w:ind w:left="1440" w:hanging="360"/>
      </w:pPr>
    </w:lvl>
    <w:lvl w:ilvl="3" w:tplc="4BBCEF68">
      <w:start w:val="1"/>
      <w:numFmt w:val="decimal"/>
      <w:lvlText w:val="%4."/>
      <w:lvlJc w:val="left"/>
      <w:pPr>
        <w:ind w:left="1440" w:hanging="360"/>
      </w:pPr>
    </w:lvl>
    <w:lvl w:ilvl="4" w:tplc="EA50802C">
      <w:start w:val="1"/>
      <w:numFmt w:val="decimal"/>
      <w:lvlText w:val="%5."/>
      <w:lvlJc w:val="left"/>
      <w:pPr>
        <w:ind w:left="1440" w:hanging="360"/>
      </w:pPr>
    </w:lvl>
    <w:lvl w:ilvl="5" w:tplc="8318AA10">
      <w:start w:val="1"/>
      <w:numFmt w:val="decimal"/>
      <w:lvlText w:val="%6."/>
      <w:lvlJc w:val="left"/>
      <w:pPr>
        <w:ind w:left="1440" w:hanging="360"/>
      </w:pPr>
    </w:lvl>
    <w:lvl w:ilvl="6" w:tplc="CD1A014A">
      <w:start w:val="1"/>
      <w:numFmt w:val="decimal"/>
      <w:lvlText w:val="%7."/>
      <w:lvlJc w:val="left"/>
      <w:pPr>
        <w:ind w:left="1440" w:hanging="360"/>
      </w:pPr>
    </w:lvl>
    <w:lvl w:ilvl="7" w:tplc="E772BAF4">
      <w:start w:val="1"/>
      <w:numFmt w:val="decimal"/>
      <w:lvlText w:val="%8."/>
      <w:lvlJc w:val="left"/>
      <w:pPr>
        <w:ind w:left="1440" w:hanging="360"/>
      </w:pPr>
    </w:lvl>
    <w:lvl w:ilvl="8" w:tplc="A3CC60C8">
      <w:start w:val="1"/>
      <w:numFmt w:val="decimal"/>
      <w:lvlText w:val="%9."/>
      <w:lvlJc w:val="left"/>
      <w:pPr>
        <w:ind w:left="1440" w:hanging="360"/>
      </w:pPr>
    </w:lvl>
  </w:abstractNum>
  <w:abstractNum w:abstractNumId="8" w15:restartNumberingAfterBreak="0">
    <w:nsid w:val="208300E5"/>
    <w:multiLevelType w:val="hybridMultilevel"/>
    <w:tmpl w:val="2108B420"/>
    <w:lvl w:ilvl="0" w:tplc="A9D8780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E1C2F1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E01A043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B9CC1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B91606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FD4051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EE2A52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73E077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C76E4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9" w15:restartNumberingAfterBreak="0">
    <w:nsid w:val="22F420F7"/>
    <w:multiLevelType w:val="multilevel"/>
    <w:tmpl w:val="C2E0C062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4784FF4"/>
    <w:multiLevelType w:val="hybridMultilevel"/>
    <w:tmpl w:val="94D41E44"/>
    <w:lvl w:ilvl="0" w:tplc="D8E8C4B6">
      <w:start w:val="1"/>
      <w:numFmt w:val="decimal"/>
      <w:pStyle w:val="lovn"/>
      <w:lvlText w:val="%1."/>
      <w:lvlJc w:val="left"/>
      <w:pPr>
        <w:ind w:left="720" w:hanging="360"/>
      </w:pPr>
    </w:lvl>
    <w:lvl w:ilvl="1" w:tplc="FC96C166" w:tentative="1">
      <w:start w:val="1"/>
      <w:numFmt w:val="lowerLetter"/>
      <w:lvlText w:val="%2."/>
      <w:lvlJc w:val="left"/>
      <w:pPr>
        <w:ind w:left="1440" w:hanging="360"/>
      </w:pPr>
    </w:lvl>
    <w:lvl w:ilvl="2" w:tplc="10D8AB12" w:tentative="1">
      <w:start w:val="1"/>
      <w:numFmt w:val="lowerRoman"/>
      <w:lvlText w:val="%3."/>
      <w:lvlJc w:val="right"/>
      <w:pPr>
        <w:ind w:left="2160" w:hanging="180"/>
      </w:pPr>
    </w:lvl>
    <w:lvl w:ilvl="3" w:tplc="7F60152A" w:tentative="1">
      <w:start w:val="1"/>
      <w:numFmt w:val="decimal"/>
      <w:lvlText w:val="%4."/>
      <w:lvlJc w:val="left"/>
      <w:pPr>
        <w:ind w:left="2880" w:hanging="360"/>
      </w:pPr>
    </w:lvl>
    <w:lvl w:ilvl="4" w:tplc="5C128C6A" w:tentative="1">
      <w:start w:val="1"/>
      <w:numFmt w:val="lowerLetter"/>
      <w:lvlText w:val="%5."/>
      <w:lvlJc w:val="left"/>
      <w:pPr>
        <w:ind w:left="3600" w:hanging="360"/>
      </w:pPr>
    </w:lvl>
    <w:lvl w:ilvl="5" w:tplc="3C04AECE" w:tentative="1">
      <w:start w:val="1"/>
      <w:numFmt w:val="lowerRoman"/>
      <w:lvlText w:val="%6."/>
      <w:lvlJc w:val="right"/>
      <w:pPr>
        <w:ind w:left="4320" w:hanging="180"/>
      </w:pPr>
    </w:lvl>
    <w:lvl w:ilvl="6" w:tplc="8ACE92E2" w:tentative="1">
      <w:start w:val="1"/>
      <w:numFmt w:val="decimal"/>
      <w:lvlText w:val="%7."/>
      <w:lvlJc w:val="left"/>
      <w:pPr>
        <w:ind w:left="5040" w:hanging="360"/>
      </w:pPr>
    </w:lvl>
    <w:lvl w:ilvl="7" w:tplc="93C8FD9E" w:tentative="1">
      <w:start w:val="1"/>
      <w:numFmt w:val="lowerLetter"/>
      <w:lvlText w:val="%8."/>
      <w:lvlJc w:val="left"/>
      <w:pPr>
        <w:ind w:left="5760" w:hanging="360"/>
      </w:pPr>
    </w:lvl>
    <w:lvl w:ilvl="8" w:tplc="565A17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66849"/>
    <w:multiLevelType w:val="multilevel"/>
    <w:tmpl w:val="070E282A"/>
    <w:lvl w:ilvl="0">
      <w:start w:val="1"/>
      <w:numFmt w:val="decimal"/>
      <w:lvlText w:val="%1."/>
      <w:lvlJc w:val="left"/>
      <w:pPr>
        <w:ind w:left="720" w:firstLine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 w15:restartNumberingAfterBreak="0">
    <w:nsid w:val="270D519F"/>
    <w:multiLevelType w:val="multilevel"/>
    <w:tmpl w:val="13F2829C"/>
    <w:lvl w:ilvl="0">
      <w:start w:val="1"/>
      <w:numFmt w:val="decimal"/>
      <w:lvlText w:val="%1."/>
      <w:lvlJc w:val="left"/>
      <w:pPr>
        <w:ind w:left="908" w:firstLine="454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94" w:firstLine="1534"/>
      </w:pPr>
    </w:lvl>
    <w:lvl w:ilvl="2">
      <w:start w:val="1"/>
      <w:numFmt w:val="lowerRoman"/>
      <w:lvlText w:val="%3."/>
      <w:lvlJc w:val="right"/>
      <w:pPr>
        <w:ind w:left="2614" w:firstLine="2434"/>
      </w:pPr>
    </w:lvl>
    <w:lvl w:ilvl="3">
      <w:start w:val="1"/>
      <w:numFmt w:val="decimal"/>
      <w:lvlText w:val="%4."/>
      <w:lvlJc w:val="left"/>
      <w:pPr>
        <w:ind w:left="3334" w:firstLine="2974"/>
      </w:pPr>
    </w:lvl>
    <w:lvl w:ilvl="4">
      <w:start w:val="1"/>
      <w:numFmt w:val="lowerLetter"/>
      <w:lvlText w:val="%5."/>
      <w:lvlJc w:val="left"/>
      <w:pPr>
        <w:ind w:left="4054" w:firstLine="3694"/>
      </w:pPr>
    </w:lvl>
    <w:lvl w:ilvl="5">
      <w:start w:val="1"/>
      <w:numFmt w:val="lowerRoman"/>
      <w:lvlText w:val="%6."/>
      <w:lvlJc w:val="right"/>
      <w:pPr>
        <w:ind w:left="4774" w:firstLine="4594"/>
      </w:pPr>
    </w:lvl>
    <w:lvl w:ilvl="6">
      <w:start w:val="1"/>
      <w:numFmt w:val="decimal"/>
      <w:lvlText w:val="%7."/>
      <w:lvlJc w:val="left"/>
      <w:pPr>
        <w:ind w:left="5494" w:firstLine="5134"/>
      </w:pPr>
    </w:lvl>
    <w:lvl w:ilvl="7">
      <w:start w:val="1"/>
      <w:numFmt w:val="lowerLetter"/>
      <w:lvlText w:val="%8."/>
      <w:lvlJc w:val="left"/>
      <w:pPr>
        <w:ind w:left="6214" w:firstLine="5854"/>
      </w:pPr>
    </w:lvl>
    <w:lvl w:ilvl="8">
      <w:start w:val="1"/>
      <w:numFmt w:val="lowerRoman"/>
      <w:lvlText w:val="%9."/>
      <w:lvlJc w:val="right"/>
      <w:pPr>
        <w:ind w:left="6934" w:firstLine="6754"/>
      </w:pPr>
    </w:lvl>
  </w:abstractNum>
  <w:abstractNum w:abstractNumId="13" w15:restartNumberingAfterBreak="0">
    <w:nsid w:val="2A7922CD"/>
    <w:multiLevelType w:val="hybridMultilevel"/>
    <w:tmpl w:val="0DACFE0A"/>
    <w:lvl w:ilvl="0" w:tplc="6270C8B2">
      <w:start w:val="1"/>
      <w:numFmt w:val="decimal"/>
      <w:lvlText w:val="%1)"/>
      <w:lvlJc w:val="left"/>
      <w:pPr>
        <w:ind w:left="1440" w:hanging="360"/>
      </w:pPr>
    </w:lvl>
    <w:lvl w:ilvl="1" w:tplc="82A6A2A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D8C47B30">
      <w:start w:val="1"/>
      <w:numFmt w:val="decimal"/>
      <w:lvlText w:val="%3)"/>
      <w:lvlJc w:val="left"/>
      <w:pPr>
        <w:ind w:left="1440" w:hanging="360"/>
      </w:pPr>
    </w:lvl>
    <w:lvl w:ilvl="3" w:tplc="5C64E4D2">
      <w:start w:val="1"/>
      <w:numFmt w:val="decimal"/>
      <w:lvlText w:val="%4)"/>
      <w:lvlJc w:val="left"/>
      <w:pPr>
        <w:ind w:left="1440" w:hanging="360"/>
      </w:pPr>
    </w:lvl>
    <w:lvl w:ilvl="4" w:tplc="EE30318C">
      <w:start w:val="1"/>
      <w:numFmt w:val="decimal"/>
      <w:lvlText w:val="%5)"/>
      <w:lvlJc w:val="left"/>
      <w:pPr>
        <w:ind w:left="1440" w:hanging="360"/>
      </w:pPr>
    </w:lvl>
    <w:lvl w:ilvl="5" w:tplc="32E4B4B8">
      <w:start w:val="1"/>
      <w:numFmt w:val="decimal"/>
      <w:lvlText w:val="%6)"/>
      <w:lvlJc w:val="left"/>
      <w:pPr>
        <w:ind w:left="1440" w:hanging="360"/>
      </w:pPr>
    </w:lvl>
    <w:lvl w:ilvl="6" w:tplc="9104C0A8">
      <w:start w:val="1"/>
      <w:numFmt w:val="decimal"/>
      <w:lvlText w:val="%7)"/>
      <w:lvlJc w:val="left"/>
      <w:pPr>
        <w:ind w:left="1440" w:hanging="360"/>
      </w:pPr>
    </w:lvl>
    <w:lvl w:ilvl="7" w:tplc="6106C068">
      <w:start w:val="1"/>
      <w:numFmt w:val="decimal"/>
      <w:lvlText w:val="%8)"/>
      <w:lvlJc w:val="left"/>
      <w:pPr>
        <w:ind w:left="1440" w:hanging="360"/>
      </w:pPr>
    </w:lvl>
    <w:lvl w:ilvl="8" w:tplc="0EEAA24E">
      <w:start w:val="1"/>
      <w:numFmt w:val="decimal"/>
      <w:lvlText w:val="%9)"/>
      <w:lvlJc w:val="left"/>
      <w:pPr>
        <w:ind w:left="1440" w:hanging="360"/>
      </w:pPr>
    </w:lvl>
  </w:abstractNum>
  <w:abstractNum w:abstractNumId="14" w15:restartNumberingAfterBreak="0">
    <w:nsid w:val="2CE9279D"/>
    <w:multiLevelType w:val="hybridMultilevel"/>
    <w:tmpl w:val="DEE8F33C"/>
    <w:lvl w:ilvl="0" w:tplc="DFF2D5FA">
      <w:start w:val="1"/>
      <w:numFmt w:val="decimal"/>
      <w:lvlText w:val="(%1)"/>
      <w:lvlJc w:val="left"/>
      <w:pPr>
        <w:ind w:left="1440" w:hanging="360"/>
      </w:pPr>
    </w:lvl>
    <w:lvl w:ilvl="1" w:tplc="616CE1B4">
      <w:start w:val="1"/>
      <w:numFmt w:val="decimal"/>
      <w:lvlText w:val="(%2)"/>
      <w:lvlJc w:val="left"/>
      <w:pPr>
        <w:ind w:left="1440" w:hanging="360"/>
      </w:pPr>
    </w:lvl>
    <w:lvl w:ilvl="2" w:tplc="4C5CE132">
      <w:start w:val="1"/>
      <w:numFmt w:val="decimal"/>
      <w:lvlText w:val="(%3)"/>
      <w:lvlJc w:val="left"/>
      <w:pPr>
        <w:ind w:left="1440" w:hanging="360"/>
      </w:pPr>
    </w:lvl>
    <w:lvl w:ilvl="3" w:tplc="BCA461B4">
      <w:start w:val="1"/>
      <w:numFmt w:val="decimal"/>
      <w:lvlText w:val="(%4)"/>
      <w:lvlJc w:val="left"/>
      <w:pPr>
        <w:ind w:left="1440" w:hanging="360"/>
      </w:pPr>
    </w:lvl>
    <w:lvl w:ilvl="4" w:tplc="9C7820AE">
      <w:start w:val="1"/>
      <w:numFmt w:val="decimal"/>
      <w:lvlText w:val="(%5)"/>
      <w:lvlJc w:val="left"/>
      <w:pPr>
        <w:ind w:left="1440" w:hanging="360"/>
      </w:pPr>
    </w:lvl>
    <w:lvl w:ilvl="5" w:tplc="0784D5BA">
      <w:start w:val="1"/>
      <w:numFmt w:val="decimal"/>
      <w:lvlText w:val="(%6)"/>
      <w:lvlJc w:val="left"/>
      <w:pPr>
        <w:ind w:left="1440" w:hanging="360"/>
      </w:pPr>
    </w:lvl>
    <w:lvl w:ilvl="6" w:tplc="EEBC4B00">
      <w:start w:val="1"/>
      <w:numFmt w:val="decimal"/>
      <w:lvlText w:val="(%7)"/>
      <w:lvlJc w:val="left"/>
      <w:pPr>
        <w:ind w:left="1440" w:hanging="360"/>
      </w:pPr>
    </w:lvl>
    <w:lvl w:ilvl="7" w:tplc="C6C04228">
      <w:start w:val="1"/>
      <w:numFmt w:val="decimal"/>
      <w:lvlText w:val="(%8)"/>
      <w:lvlJc w:val="left"/>
      <w:pPr>
        <w:ind w:left="1440" w:hanging="360"/>
      </w:pPr>
    </w:lvl>
    <w:lvl w:ilvl="8" w:tplc="681EA4DC">
      <w:start w:val="1"/>
      <w:numFmt w:val="decimal"/>
      <w:lvlText w:val="(%9)"/>
      <w:lvlJc w:val="left"/>
      <w:pPr>
        <w:ind w:left="1440" w:hanging="360"/>
      </w:pPr>
    </w:lvl>
  </w:abstractNum>
  <w:abstractNum w:abstractNumId="15" w15:restartNumberingAfterBreak="0">
    <w:nsid w:val="2EB75627"/>
    <w:multiLevelType w:val="multilevel"/>
    <w:tmpl w:val="B156E728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2F7961C0"/>
    <w:multiLevelType w:val="hybridMultilevel"/>
    <w:tmpl w:val="8D0A5CD4"/>
    <w:lvl w:ilvl="0" w:tplc="95FE9D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2E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61A2F5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192FC9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482BFA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4848D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2B0D5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E24EFE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E404288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7" w15:restartNumberingAfterBreak="0">
    <w:nsid w:val="31BF1A12"/>
    <w:multiLevelType w:val="hybridMultilevel"/>
    <w:tmpl w:val="922C1672"/>
    <w:lvl w:ilvl="0" w:tplc="9B3E2FE2">
      <w:start w:val="1"/>
      <w:numFmt w:val="decimal"/>
      <w:lvlText w:val="%1."/>
      <w:lvlJc w:val="left"/>
      <w:pPr>
        <w:ind w:left="720" w:hanging="360"/>
      </w:pPr>
    </w:lvl>
    <w:lvl w:ilvl="1" w:tplc="3F040FAC">
      <w:start w:val="1"/>
      <w:numFmt w:val="decimal"/>
      <w:lvlText w:val="%2."/>
      <w:lvlJc w:val="left"/>
      <w:pPr>
        <w:ind w:left="720" w:hanging="360"/>
      </w:pPr>
    </w:lvl>
    <w:lvl w:ilvl="2" w:tplc="B7441A5C">
      <w:start w:val="1"/>
      <w:numFmt w:val="decimal"/>
      <w:lvlText w:val="%3."/>
      <w:lvlJc w:val="left"/>
      <w:pPr>
        <w:ind w:left="720" w:hanging="360"/>
      </w:pPr>
    </w:lvl>
    <w:lvl w:ilvl="3" w:tplc="8B1C41F6">
      <w:start w:val="1"/>
      <w:numFmt w:val="decimal"/>
      <w:lvlText w:val="%4."/>
      <w:lvlJc w:val="left"/>
      <w:pPr>
        <w:ind w:left="720" w:hanging="360"/>
      </w:pPr>
    </w:lvl>
    <w:lvl w:ilvl="4" w:tplc="E5406D58">
      <w:start w:val="1"/>
      <w:numFmt w:val="decimal"/>
      <w:lvlText w:val="%5."/>
      <w:lvlJc w:val="left"/>
      <w:pPr>
        <w:ind w:left="720" w:hanging="360"/>
      </w:pPr>
    </w:lvl>
    <w:lvl w:ilvl="5" w:tplc="3BCC8FF4">
      <w:start w:val="1"/>
      <w:numFmt w:val="decimal"/>
      <w:lvlText w:val="%6."/>
      <w:lvlJc w:val="left"/>
      <w:pPr>
        <w:ind w:left="720" w:hanging="360"/>
      </w:pPr>
    </w:lvl>
    <w:lvl w:ilvl="6" w:tplc="295AEFBA">
      <w:start w:val="1"/>
      <w:numFmt w:val="decimal"/>
      <w:lvlText w:val="%7."/>
      <w:lvlJc w:val="left"/>
      <w:pPr>
        <w:ind w:left="720" w:hanging="360"/>
      </w:pPr>
    </w:lvl>
    <w:lvl w:ilvl="7" w:tplc="73F61616">
      <w:start w:val="1"/>
      <w:numFmt w:val="decimal"/>
      <w:lvlText w:val="%8."/>
      <w:lvlJc w:val="left"/>
      <w:pPr>
        <w:ind w:left="720" w:hanging="360"/>
      </w:pPr>
    </w:lvl>
    <w:lvl w:ilvl="8" w:tplc="CCECEE4C">
      <w:start w:val="1"/>
      <w:numFmt w:val="decimal"/>
      <w:lvlText w:val="%9."/>
      <w:lvlJc w:val="left"/>
      <w:pPr>
        <w:ind w:left="720" w:hanging="360"/>
      </w:pPr>
    </w:lvl>
  </w:abstractNum>
  <w:abstractNum w:abstractNumId="18" w15:restartNumberingAfterBreak="0">
    <w:nsid w:val="31F70C28"/>
    <w:multiLevelType w:val="hybridMultilevel"/>
    <w:tmpl w:val="3CAE308A"/>
    <w:lvl w:ilvl="0" w:tplc="8B1ACD2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EC88E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B48690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17CEA9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01CA4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3D1007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ED34911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760AC85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15AF8C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9" w15:restartNumberingAfterBreak="0">
    <w:nsid w:val="33BB4575"/>
    <w:multiLevelType w:val="multilevel"/>
    <w:tmpl w:val="C7AA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D0222E"/>
    <w:multiLevelType w:val="multilevel"/>
    <w:tmpl w:val="96C82486"/>
    <w:lvl w:ilvl="0">
      <w:start w:val="1"/>
      <w:numFmt w:val="decimal"/>
      <w:lvlText w:val="%1."/>
      <w:lvlJc w:val="left"/>
      <w:pPr>
        <w:ind w:left="357" w:firstLine="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1" w15:restartNumberingAfterBreak="0">
    <w:nsid w:val="3AE06E5E"/>
    <w:multiLevelType w:val="hybridMultilevel"/>
    <w:tmpl w:val="9102A0E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B707C2B"/>
    <w:multiLevelType w:val="multilevel"/>
    <w:tmpl w:val="C2E0C062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3C1C2F00"/>
    <w:multiLevelType w:val="multilevel"/>
    <w:tmpl w:val="B156E728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3E225DDD"/>
    <w:multiLevelType w:val="hybridMultilevel"/>
    <w:tmpl w:val="80E6676C"/>
    <w:lvl w:ilvl="0" w:tplc="0AC8F0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92E6F59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8A3CA52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E6F00B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A4003A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F324A1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00821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BD1419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89F0271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5" w15:restartNumberingAfterBreak="0">
    <w:nsid w:val="3EA579E8"/>
    <w:multiLevelType w:val="hybridMultilevel"/>
    <w:tmpl w:val="2E0ABF02"/>
    <w:lvl w:ilvl="0" w:tplc="3FD2C7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C5897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322639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0B6BF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E12ABC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981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FBEE71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0248B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6D6C549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6" w15:restartNumberingAfterBreak="0">
    <w:nsid w:val="3ECE26F4"/>
    <w:multiLevelType w:val="multilevel"/>
    <w:tmpl w:val="AC500AA8"/>
    <w:lvl w:ilvl="0">
      <w:start w:val="1"/>
      <w:numFmt w:val="decimal"/>
      <w:lvlText w:val="%1."/>
      <w:lvlJc w:val="left"/>
      <w:pPr>
        <w:ind w:left="0" w:firstLine="360"/>
      </w:pPr>
      <w:rPr>
        <w:b/>
      </w:rPr>
    </w:lvl>
    <w:lvl w:ilvl="1">
      <w:start w:val="1"/>
      <w:numFmt w:val="lowerLetter"/>
      <w:lvlText w:val="%2)"/>
      <w:lvlJc w:val="left"/>
      <w:pPr>
        <w:ind w:left="720" w:firstLine="1080"/>
      </w:pPr>
    </w:lvl>
    <w:lvl w:ilvl="2">
      <w:start w:val="1"/>
      <w:numFmt w:val="lowerRoman"/>
      <w:lvlText w:val="%3."/>
      <w:lvlJc w:val="right"/>
      <w:pPr>
        <w:ind w:left="1440" w:firstLine="1980"/>
      </w:pPr>
    </w:lvl>
    <w:lvl w:ilvl="3">
      <w:start w:val="1"/>
      <w:numFmt w:val="decimal"/>
      <w:lvlText w:val="%4."/>
      <w:lvlJc w:val="left"/>
      <w:pPr>
        <w:ind w:left="2160" w:firstLine="2520"/>
      </w:pPr>
    </w:lvl>
    <w:lvl w:ilvl="4">
      <w:start w:val="1"/>
      <w:numFmt w:val="lowerLetter"/>
      <w:lvlText w:val="%5."/>
      <w:lvlJc w:val="left"/>
      <w:pPr>
        <w:ind w:left="2880" w:firstLine="3240"/>
      </w:pPr>
    </w:lvl>
    <w:lvl w:ilvl="5">
      <w:start w:val="1"/>
      <w:numFmt w:val="lowerRoman"/>
      <w:lvlText w:val="%6."/>
      <w:lvlJc w:val="right"/>
      <w:pPr>
        <w:ind w:left="3600" w:firstLine="4140"/>
      </w:pPr>
    </w:lvl>
    <w:lvl w:ilvl="6">
      <w:start w:val="1"/>
      <w:numFmt w:val="decimal"/>
      <w:lvlText w:val="%7."/>
      <w:lvlJc w:val="left"/>
      <w:pPr>
        <w:ind w:left="4320" w:firstLine="4680"/>
      </w:pPr>
    </w:lvl>
    <w:lvl w:ilvl="7">
      <w:start w:val="1"/>
      <w:numFmt w:val="lowerLetter"/>
      <w:lvlText w:val="%8."/>
      <w:lvlJc w:val="left"/>
      <w:pPr>
        <w:ind w:left="5040" w:firstLine="5400"/>
      </w:pPr>
    </w:lvl>
    <w:lvl w:ilvl="8">
      <w:start w:val="1"/>
      <w:numFmt w:val="lowerRoman"/>
      <w:lvlText w:val="%9."/>
      <w:lvlJc w:val="right"/>
      <w:pPr>
        <w:ind w:left="5760" w:firstLine="6300"/>
      </w:pPr>
    </w:lvl>
  </w:abstractNum>
  <w:abstractNum w:abstractNumId="27" w15:restartNumberingAfterBreak="0">
    <w:nsid w:val="42AD32A1"/>
    <w:multiLevelType w:val="hybridMultilevel"/>
    <w:tmpl w:val="3F425064"/>
    <w:lvl w:ilvl="0" w:tplc="EA569EFE">
      <w:start w:val="1"/>
      <w:numFmt w:val="decimal"/>
      <w:lvlText w:val="(%1)"/>
      <w:lvlJc w:val="left"/>
      <w:pPr>
        <w:ind w:left="1440" w:hanging="360"/>
      </w:pPr>
    </w:lvl>
    <w:lvl w:ilvl="1" w:tplc="635C252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90E4180E">
      <w:start w:val="1"/>
      <w:numFmt w:val="decimal"/>
      <w:lvlText w:val="(%3)"/>
      <w:lvlJc w:val="left"/>
      <w:pPr>
        <w:ind w:left="1440" w:hanging="360"/>
      </w:pPr>
    </w:lvl>
    <w:lvl w:ilvl="3" w:tplc="462C96D2">
      <w:start w:val="1"/>
      <w:numFmt w:val="decimal"/>
      <w:lvlText w:val="(%4)"/>
      <w:lvlJc w:val="left"/>
      <w:pPr>
        <w:ind w:left="1440" w:hanging="360"/>
      </w:pPr>
    </w:lvl>
    <w:lvl w:ilvl="4" w:tplc="6D667D18">
      <w:start w:val="1"/>
      <w:numFmt w:val="decimal"/>
      <w:lvlText w:val="(%5)"/>
      <w:lvlJc w:val="left"/>
      <w:pPr>
        <w:ind w:left="1440" w:hanging="360"/>
      </w:pPr>
    </w:lvl>
    <w:lvl w:ilvl="5" w:tplc="9E3E390A">
      <w:start w:val="1"/>
      <w:numFmt w:val="decimal"/>
      <w:lvlText w:val="(%6)"/>
      <w:lvlJc w:val="left"/>
      <w:pPr>
        <w:ind w:left="1440" w:hanging="360"/>
      </w:pPr>
    </w:lvl>
    <w:lvl w:ilvl="6" w:tplc="A1387662">
      <w:start w:val="1"/>
      <w:numFmt w:val="decimal"/>
      <w:lvlText w:val="(%7)"/>
      <w:lvlJc w:val="left"/>
      <w:pPr>
        <w:ind w:left="1440" w:hanging="360"/>
      </w:pPr>
    </w:lvl>
    <w:lvl w:ilvl="7" w:tplc="07A83442">
      <w:start w:val="1"/>
      <w:numFmt w:val="decimal"/>
      <w:lvlText w:val="(%8)"/>
      <w:lvlJc w:val="left"/>
      <w:pPr>
        <w:ind w:left="1440" w:hanging="360"/>
      </w:pPr>
    </w:lvl>
    <w:lvl w:ilvl="8" w:tplc="2A6CF0B2">
      <w:start w:val="1"/>
      <w:numFmt w:val="decimal"/>
      <w:lvlText w:val="(%9)"/>
      <w:lvlJc w:val="left"/>
      <w:pPr>
        <w:ind w:left="1440" w:hanging="360"/>
      </w:pPr>
    </w:lvl>
  </w:abstractNum>
  <w:abstractNum w:abstractNumId="28" w15:restartNumberingAfterBreak="0">
    <w:nsid w:val="485E13C9"/>
    <w:multiLevelType w:val="hybridMultilevel"/>
    <w:tmpl w:val="0F8CF4D2"/>
    <w:lvl w:ilvl="0" w:tplc="D278C79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1E3B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00D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F45E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8A50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F48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81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ED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7E5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68056A"/>
    <w:multiLevelType w:val="hybridMultilevel"/>
    <w:tmpl w:val="EF60D80C"/>
    <w:lvl w:ilvl="0" w:tplc="EDA8E20C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4C8D76A5"/>
    <w:multiLevelType w:val="multilevel"/>
    <w:tmpl w:val="B156E728"/>
    <w:lvl w:ilvl="0">
      <w:start w:val="5"/>
      <w:numFmt w:val="decimal"/>
      <w:lvlText w:val="%1."/>
      <w:lvlJc w:val="left"/>
      <w:pPr>
        <w:ind w:left="357" w:firstLine="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1" w15:restartNumberingAfterBreak="0">
    <w:nsid w:val="4DBF5060"/>
    <w:multiLevelType w:val="hybridMultilevel"/>
    <w:tmpl w:val="94004E5A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2" w15:restartNumberingAfterBreak="0">
    <w:nsid w:val="504C2BAE"/>
    <w:multiLevelType w:val="hybridMultilevel"/>
    <w:tmpl w:val="EF7CF6EE"/>
    <w:lvl w:ilvl="0" w:tplc="AB3A7FA0">
      <w:start w:val="1"/>
      <w:numFmt w:val="decimal"/>
      <w:lvlText w:val="%1."/>
      <w:lvlJc w:val="left"/>
      <w:pPr>
        <w:ind w:left="720" w:hanging="360"/>
      </w:pPr>
    </w:lvl>
    <w:lvl w:ilvl="1" w:tplc="7A826F30">
      <w:start w:val="1"/>
      <w:numFmt w:val="decimal"/>
      <w:lvlText w:val="%2."/>
      <w:lvlJc w:val="left"/>
      <w:pPr>
        <w:ind w:left="720" w:hanging="360"/>
      </w:pPr>
    </w:lvl>
    <w:lvl w:ilvl="2" w:tplc="E16EDA32">
      <w:start w:val="1"/>
      <w:numFmt w:val="decimal"/>
      <w:lvlText w:val="%3."/>
      <w:lvlJc w:val="left"/>
      <w:pPr>
        <w:ind w:left="720" w:hanging="360"/>
      </w:pPr>
    </w:lvl>
    <w:lvl w:ilvl="3" w:tplc="5EF2DF44">
      <w:start w:val="1"/>
      <w:numFmt w:val="decimal"/>
      <w:lvlText w:val="%4."/>
      <w:lvlJc w:val="left"/>
      <w:pPr>
        <w:ind w:left="720" w:hanging="360"/>
      </w:pPr>
    </w:lvl>
    <w:lvl w:ilvl="4" w:tplc="EF540EF0">
      <w:start w:val="1"/>
      <w:numFmt w:val="decimal"/>
      <w:lvlText w:val="%5."/>
      <w:lvlJc w:val="left"/>
      <w:pPr>
        <w:ind w:left="720" w:hanging="360"/>
      </w:pPr>
    </w:lvl>
    <w:lvl w:ilvl="5" w:tplc="56567BF6">
      <w:start w:val="1"/>
      <w:numFmt w:val="decimal"/>
      <w:lvlText w:val="%6."/>
      <w:lvlJc w:val="left"/>
      <w:pPr>
        <w:ind w:left="720" w:hanging="360"/>
      </w:pPr>
    </w:lvl>
    <w:lvl w:ilvl="6" w:tplc="272897D8">
      <w:start w:val="1"/>
      <w:numFmt w:val="decimal"/>
      <w:lvlText w:val="%7."/>
      <w:lvlJc w:val="left"/>
      <w:pPr>
        <w:ind w:left="720" w:hanging="360"/>
      </w:pPr>
    </w:lvl>
    <w:lvl w:ilvl="7" w:tplc="BA085CEE">
      <w:start w:val="1"/>
      <w:numFmt w:val="decimal"/>
      <w:lvlText w:val="%8."/>
      <w:lvlJc w:val="left"/>
      <w:pPr>
        <w:ind w:left="720" w:hanging="360"/>
      </w:pPr>
    </w:lvl>
    <w:lvl w:ilvl="8" w:tplc="9556852C">
      <w:start w:val="1"/>
      <w:numFmt w:val="decimal"/>
      <w:lvlText w:val="%9."/>
      <w:lvlJc w:val="left"/>
      <w:pPr>
        <w:ind w:left="720" w:hanging="360"/>
      </w:pPr>
    </w:lvl>
  </w:abstractNum>
  <w:abstractNum w:abstractNumId="33" w15:restartNumberingAfterBreak="0">
    <w:nsid w:val="57D420EB"/>
    <w:multiLevelType w:val="hybridMultilevel"/>
    <w:tmpl w:val="F912E4E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5F563E"/>
    <w:multiLevelType w:val="multilevel"/>
    <w:tmpl w:val="B7FE395C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8"/>
      <w:numFmt w:val="decimal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35" w15:restartNumberingAfterBreak="0">
    <w:nsid w:val="67C13045"/>
    <w:multiLevelType w:val="multilevel"/>
    <w:tmpl w:val="EC3C6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1A3B5C"/>
    <w:multiLevelType w:val="hybridMultilevel"/>
    <w:tmpl w:val="16BEBB2C"/>
    <w:lvl w:ilvl="0" w:tplc="59242018">
      <w:start w:val="1"/>
      <w:numFmt w:val="lowerLetter"/>
      <w:pStyle w:val="slovanseznam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204A40C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530D504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9D6A92"/>
    <w:multiLevelType w:val="multilevel"/>
    <w:tmpl w:val="87EA7B4A"/>
    <w:lvl w:ilvl="0">
      <w:start w:val="1"/>
      <w:numFmt w:val="decimal"/>
      <w:lvlText w:val="%1."/>
      <w:lvlJc w:val="left"/>
      <w:pPr>
        <w:ind w:left="720" w:firstLine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4500" w:hanging="36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8" w15:restartNumberingAfterBreak="0">
    <w:nsid w:val="738D360C"/>
    <w:multiLevelType w:val="multilevel"/>
    <w:tmpl w:val="4F9C762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9" w15:restartNumberingAfterBreak="0">
    <w:nsid w:val="768354DC"/>
    <w:multiLevelType w:val="hybridMultilevel"/>
    <w:tmpl w:val="74AEB35A"/>
    <w:lvl w:ilvl="0" w:tplc="EAF6A1C0">
      <w:start w:val="1"/>
      <w:numFmt w:val="bullet"/>
      <w:lvlText w:val="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4264E7"/>
    <w:multiLevelType w:val="hybridMultilevel"/>
    <w:tmpl w:val="59047E46"/>
    <w:lvl w:ilvl="0" w:tplc="BF361786">
      <w:start w:val="1"/>
      <w:numFmt w:val="decimal"/>
      <w:lvlText w:val="%1."/>
      <w:lvlJc w:val="left"/>
      <w:pPr>
        <w:ind w:left="720" w:hanging="360"/>
      </w:pPr>
    </w:lvl>
    <w:lvl w:ilvl="1" w:tplc="EAAA03A2">
      <w:start w:val="1"/>
      <w:numFmt w:val="decimal"/>
      <w:lvlText w:val="%2."/>
      <w:lvlJc w:val="left"/>
      <w:pPr>
        <w:ind w:left="720" w:hanging="360"/>
      </w:pPr>
    </w:lvl>
    <w:lvl w:ilvl="2" w:tplc="A1305398">
      <w:start w:val="1"/>
      <w:numFmt w:val="decimal"/>
      <w:lvlText w:val="%3."/>
      <w:lvlJc w:val="left"/>
      <w:pPr>
        <w:ind w:left="720" w:hanging="360"/>
      </w:pPr>
    </w:lvl>
    <w:lvl w:ilvl="3" w:tplc="86668162">
      <w:start w:val="1"/>
      <w:numFmt w:val="decimal"/>
      <w:lvlText w:val="%4."/>
      <w:lvlJc w:val="left"/>
      <w:pPr>
        <w:ind w:left="720" w:hanging="360"/>
      </w:pPr>
    </w:lvl>
    <w:lvl w:ilvl="4" w:tplc="0B6C8C56">
      <w:start w:val="1"/>
      <w:numFmt w:val="decimal"/>
      <w:lvlText w:val="%5."/>
      <w:lvlJc w:val="left"/>
      <w:pPr>
        <w:ind w:left="720" w:hanging="360"/>
      </w:pPr>
    </w:lvl>
    <w:lvl w:ilvl="5" w:tplc="570CC91A">
      <w:start w:val="1"/>
      <w:numFmt w:val="decimal"/>
      <w:lvlText w:val="%6."/>
      <w:lvlJc w:val="left"/>
      <w:pPr>
        <w:ind w:left="720" w:hanging="360"/>
      </w:pPr>
    </w:lvl>
    <w:lvl w:ilvl="6" w:tplc="7D442584">
      <w:start w:val="1"/>
      <w:numFmt w:val="decimal"/>
      <w:lvlText w:val="%7."/>
      <w:lvlJc w:val="left"/>
      <w:pPr>
        <w:ind w:left="720" w:hanging="360"/>
      </w:pPr>
    </w:lvl>
    <w:lvl w:ilvl="7" w:tplc="7E30840E">
      <w:start w:val="1"/>
      <w:numFmt w:val="decimal"/>
      <w:lvlText w:val="%8."/>
      <w:lvlJc w:val="left"/>
      <w:pPr>
        <w:ind w:left="720" w:hanging="360"/>
      </w:pPr>
    </w:lvl>
    <w:lvl w:ilvl="8" w:tplc="7FB00BDE">
      <w:start w:val="1"/>
      <w:numFmt w:val="decimal"/>
      <w:lvlText w:val="%9."/>
      <w:lvlJc w:val="left"/>
      <w:pPr>
        <w:ind w:left="720" w:hanging="360"/>
      </w:pPr>
    </w:lvl>
  </w:abstractNum>
  <w:abstractNum w:abstractNumId="41" w15:restartNumberingAfterBreak="0">
    <w:nsid w:val="77C21D2F"/>
    <w:multiLevelType w:val="multilevel"/>
    <w:tmpl w:val="8D10363A"/>
    <w:lvl w:ilvl="0">
      <w:start w:val="4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Letter"/>
      <w:lvlText w:val="%3)"/>
      <w:lvlJc w:val="left"/>
      <w:pPr>
        <w:ind w:left="2340" w:firstLine="1980"/>
      </w:pPr>
    </w:lvl>
    <w:lvl w:ilvl="3">
      <w:start w:val="1"/>
      <w:numFmt w:val="lowerRoman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 w16cid:durableId="462426102">
    <w:abstractNumId w:val="28"/>
  </w:num>
  <w:num w:numId="2" w16cid:durableId="1136801279">
    <w:abstractNumId w:val="10"/>
  </w:num>
  <w:num w:numId="3" w16cid:durableId="1721855490">
    <w:abstractNumId w:val="34"/>
  </w:num>
  <w:num w:numId="4" w16cid:durableId="142740763">
    <w:abstractNumId w:val="41"/>
  </w:num>
  <w:num w:numId="5" w16cid:durableId="1355620707">
    <w:abstractNumId w:val="30"/>
  </w:num>
  <w:num w:numId="6" w16cid:durableId="887836148">
    <w:abstractNumId w:val="20"/>
  </w:num>
  <w:num w:numId="7" w16cid:durableId="1220674524">
    <w:abstractNumId w:val="12"/>
  </w:num>
  <w:num w:numId="8" w16cid:durableId="353775859">
    <w:abstractNumId w:val="9"/>
  </w:num>
  <w:num w:numId="9" w16cid:durableId="727191447">
    <w:abstractNumId w:val="38"/>
  </w:num>
  <w:num w:numId="10" w16cid:durableId="890580082">
    <w:abstractNumId w:val="11"/>
  </w:num>
  <w:num w:numId="11" w16cid:durableId="1913998648">
    <w:abstractNumId w:val="36"/>
  </w:num>
  <w:num w:numId="12" w16cid:durableId="1254359180">
    <w:abstractNumId w:val="33"/>
  </w:num>
  <w:num w:numId="13" w16cid:durableId="424804902">
    <w:abstractNumId w:val="26"/>
  </w:num>
  <w:num w:numId="14" w16cid:durableId="1698431606">
    <w:abstractNumId w:val="6"/>
  </w:num>
  <w:num w:numId="15" w16cid:durableId="857428027">
    <w:abstractNumId w:val="21"/>
  </w:num>
  <w:num w:numId="16" w16cid:durableId="615723380">
    <w:abstractNumId w:val="3"/>
  </w:num>
  <w:num w:numId="17" w16cid:durableId="980498716">
    <w:abstractNumId w:val="23"/>
  </w:num>
  <w:num w:numId="18" w16cid:durableId="1521702395">
    <w:abstractNumId w:val="39"/>
  </w:num>
  <w:num w:numId="19" w16cid:durableId="460266159">
    <w:abstractNumId w:val="19"/>
  </w:num>
  <w:num w:numId="20" w16cid:durableId="304431801">
    <w:abstractNumId w:val="37"/>
  </w:num>
  <w:num w:numId="21" w16cid:durableId="208929253">
    <w:abstractNumId w:val="22"/>
  </w:num>
  <w:num w:numId="22" w16cid:durableId="477648271">
    <w:abstractNumId w:val="15"/>
  </w:num>
  <w:num w:numId="23" w16cid:durableId="2027251559">
    <w:abstractNumId w:val="29"/>
  </w:num>
  <w:num w:numId="24" w16cid:durableId="2073692869">
    <w:abstractNumId w:val="4"/>
  </w:num>
  <w:num w:numId="25" w16cid:durableId="597369374">
    <w:abstractNumId w:val="8"/>
  </w:num>
  <w:num w:numId="26" w16cid:durableId="649096479">
    <w:abstractNumId w:val="25"/>
  </w:num>
  <w:num w:numId="27" w16cid:durableId="787237805">
    <w:abstractNumId w:val="7"/>
  </w:num>
  <w:num w:numId="28" w16cid:durableId="938102596">
    <w:abstractNumId w:val="27"/>
  </w:num>
  <w:num w:numId="29" w16cid:durableId="1800683485">
    <w:abstractNumId w:val="5"/>
  </w:num>
  <w:num w:numId="30" w16cid:durableId="183251151">
    <w:abstractNumId w:val="14"/>
  </w:num>
  <w:num w:numId="31" w16cid:durableId="1976837700">
    <w:abstractNumId w:val="24"/>
  </w:num>
  <w:num w:numId="32" w16cid:durableId="353846867">
    <w:abstractNumId w:val="18"/>
  </w:num>
  <w:num w:numId="33" w16cid:durableId="925648354">
    <w:abstractNumId w:val="32"/>
  </w:num>
  <w:num w:numId="34" w16cid:durableId="1292904551">
    <w:abstractNumId w:val="1"/>
  </w:num>
  <w:num w:numId="35" w16cid:durableId="1514764424">
    <w:abstractNumId w:val="40"/>
  </w:num>
  <w:num w:numId="36" w16cid:durableId="72243803">
    <w:abstractNumId w:val="16"/>
  </w:num>
  <w:num w:numId="37" w16cid:durableId="2059283112">
    <w:abstractNumId w:val="2"/>
  </w:num>
  <w:num w:numId="38" w16cid:durableId="215090687">
    <w:abstractNumId w:val="13"/>
  </w:num>
  <w:num w:numId="39" w16cid:durableId="1029406467">
    <w:abstractNumId w:val="17"/>
  </w:num>
  <w:num w:numId="40" w16cid:durableId="246381435">
    <w:abstractNumId w:val="35"/>
  </w:num>
  <w:num w:numId="41" w16cid:durableId="971908873">
    <w:abstractNumId w:val="31"/>
  </w:num>
  <w:num w:numId="42" w16cid:durableId="114304019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ucie Valová">
    <w15:presenceInfo w15:providerId="None" w15:userId="Lucie Val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A09"/>
    <w:rsid w:val="00000649"/>
    <w:rsid w:val="000235AF"/>
    <w:rsid w:val="00023EFF"/>
    <w:rsid w:val="0002780D"/>
    <w:rsid w:val="0003664A"/>
    <w:rsid w:val="00042F4F"/>
    <w:rsid w:val="000564EB"/>
    <w:rsid w:val="00063006"/>
    <w:rsid w:val="00066FF0"/>
    <w:rsid w:val="00075950"/>
    <w:rsid w:val="000962CC"/>
    <w:rsid w:val="000C6B38"/>
    <w:rsid w:val="000D020C"/>
    <w:rsid w:val="000D07D9"/>
    <w:rsid w:val="000D33BB"/>
    <w:rsid w:val="000E0E5D"/>
    <w:rsid w:val="000F3D93"/>
    <w:rsid w:val="001043B6"/>
    <w:rsid w:val="00104E00"/>
    <w:rsid w:val="00106EBC"/>
    <w:rsid w:val="00107072"/>
    <w:rsid w:val="00110AC4"/>
    <w:rsid w:val="00121AF5"/>
    <w:rsid w:val="00122893"/>
    <w:rsid w:val="00125B72"/>
    <w:rsid w:val="00130721"/>
    <w:rsid w:val="00135A55"/>
    <w:rsid w:val="0014193C"/>
    <w:rsid w:val="001571BA"/>
    <w:rsid w:val="00161D9F"/>
    <w:rsid w:val="00174721"/>
    <w:rsid w:val="00196AF4"/>
    <w:rsid w:val="001A1D3A"/>
    <w:rsid w:val="001B4C3E"/>
    <w:rsid w:val="001B5C8D"/>
    <w:rsid w:val="001B680F"/>
    <w:rsid w:val="001B7EAD"/>
    <w:rsid w:val="00200C26"/>
    <w:rsid w:val="00202834"/>
    <w:rsid w:val="00202AD9"/>
    <w:rsid w:val="002106DD"/>
    <w:rsid w:val="00213A0B"/>
    <w:rsid w:val="00217C46"/>
    <w:rsid w:val="00223BB3"/>
    <w:rsid w:val="00224B81"/>
    <w:rsid w:val="00235870"/>
    <w:rsid w:val="00243D0E"/>
    <w:rsid w:val="0025229C"/>
    <w:rsid w:val="00273EBA"/>
    <w:rsid w:val="00276529"/>
    <w:rsid w:val="00284FD1"/>
    <w:rsid w:val="002A1AFF"/>
    <w:rsid w:val="002A70FD"/>
    <w:rsid w:val="002B2A06"/>
    <w:rsid w:val="002C3C95"/>
    <w:rsid w:val="002D5F23"/>
    <w:rsid w:val="002E1732"/>
    <w:rsid w:val="002F0E4C"/>
    <w:rsid w:val="002F7880"/>
    <w:rsid w:val="003100EC"/>
    <w:rsid w:val="00314048"/>
    <w:rsid w:val="00320ADE"/>
    <w:rsid w:val="003236BC"/>
    <w:rsid w:val="00325CF4"/>
    <w:rsid w:val="00334560"/>
    <w:rsid w:val="00335DE9"/>
    <w:rsid w:val="003564A9"/>
    <w:rsid w:val="00366F9E"/>
    <w:rsid w:val="003679D5"/>
    <w:rsid w:val="00372A2D"/>
    <w:rsid w:val="00372C19"/>
    <w:rsid w:val="0037483B"/>
    <w:rsid w:val="00397BA8"/>
    <w:rsid w:val="003A52D9"/>
    <w:rsid w:val="003B0CF9"/>
    <w:rsid w:val="003B19F4"/>
    <w:rsid w:val="003B30C9"/>
    <w:rsid w:val="003B6FD0"/>
    <w:rsid w:val="003D4C85"/>
    <w:rsid w:val="003D7D4C"/>
    <w:rsid w:val="003E16E1"/>
    <w:rsid w:val="003F61F1"/>
    <w:rsid w:val="003F7E59"/>
    <w:rsid w:val="00400666"/>
    <w:rsid w:val="0041273B"/>
    <w:rsid w:val="00424D93"/>
    <w:rsid w:val="00431279"/>
    <w:rsid w:val="0044290F"/>
    <w:rsid w:val="00446B6E"/>
    <w:rsid w:val="004541C8"/>
    <w:rsid w:val="004548F1"/>
    <w:rsid w:val="00457FC4"/>
    <w:rsid w:val="00461CCA"/>
    <w:rsid w:val="00481B7C"/>
    <w:rsid w:val="0048350D"/>
    <w:rsid w:val="00493438"/>
    <w:rsid w:val="004A5180"/>
    <w:rsid w:val="004A70D3"/>
    <w:rsid w:val="004A7BB0"/>
    <w:rsid w:val="004B0226"/>
    <w:rsid w:val="004B57D1"/>
    <w:rsid w:val="004D0B5B"/>
    <w:rsid w:val="004D3560"/>
    <w:rsid w:val="004D4008"/>
    <w:rsid w:val="004D61AA"/>
    <w:rsid w:val="004D7983"/>
    <w:rsid w:val="004E0561"/>
    <w:rsid w:val="004E267D"/>
    <w:rsid w:val="004F005A"/>
    <w:rsid w:val="004F0B5D"/>
    <w:rsid w:val="004F13AB"/>
    <w:rsid w:val="004F6EE7"/>
    <w:rsid w:val="00500E21"/>
    <w:rsid w:val="00503606"/>
    <w:rsid w:val="00505681"/>
    <w:rsid w:val="0050656C"/>
    <w:rsid w:val="00511FAE"/>
    <w:rsid w:val="00514F1E"/>
    <w:rsid w:val="00515590"/>
    <w:rsid w:val="005171B8"/>
    <w:rsid w:val="005259CC"/>
    <w:rsid w:val="00527EDD"/>
    <w:rsid w:val="0053796E"/>
    <w:rsid w:val="00544600"/>
    <w:rsid w:val="00560792"/>
    <w:rsid w:val="00560F87"/>
    <w:rsid w:val="00562E13"/>
    <w:rsid w:val="00577234"/>
    <w:rsid w:val="00587B59"/>
    <w:rsid w:val="00587DF5"/>
    <w:rsid w:val="00591BB2"/>
    <w:rsid w:val="00596863"/>
    <w:rsid w:val="005A610C"/>
    <w:rsid w:val="005C10E1"/>
    <w:rsid w:val="005C5966"/>
    <w:rsid w:val="005D579E"/>
    <w:rsid w:val="005E0E3A"/>
    <w:rsid w:val="005E195B"/>
    <w:rsid w:val="005E7257"/>
    <w:rsid w:val="005E7D9B"/>
    <w:rsid w:val="00602B3C"/>
    <w:rsid w:val="00610152"/>
    <w:rsid w:val="0061071E"/>
    <w:rsid w:val="00614029"/>
    <w:rsid w:val="00615F52"/>
    <w:rsid w:val="006309D5"/>
    <w:rsid w:val="0063244A"/>
    <w:rsid w:val="00637240"/>
    <w:rsid w:val="00640150"/>
    <w:rsid w:val="00642703"/>
    <w:rsid w:val="006428F7"/>
    <w:rsid w:val="0064341C"/>
    <w:rsid w:val="006435E9"/>
    <w:rsid w:val="00645856"/>
    <w:rsid w:val="0065306C"/>
    <w:rsid w:val="0067132E"/>
    <w:rsid w:val="006841F1"/>
    <w:rsid w:val="00684C92"/>
    <w:rsid w:val="0068578C"/>
    <w:rsid w:val="00687771"/>
    <w:rsid w:val="006A2C1B"/>
    <w:rsid w:val="006B4502"/>
    <w:rsid w:val="006C3968"/>
    <w:rsid w:val="006C43E9"/>
    <w:rsid w:val="006D6981"/>
    <w:rsid w:val="006E36CD"/>
    <w:rsid w:val="006E58AC"/>
    <w:rsid w:val="006E62FC"/>
    <w:rsid w:val="006F7B75"/>
    <w:rsid w:val="00713F18"/>
    <w:rsid w:val="0071528C"/>
    <w:rsid w:val="0071606E"/>
    <w:rsid w:val="00721652"/>
    <w:rsid w:val="00752F72"/>
    <w:rsid w:val="007539AC"/>
    <w:rsid w:val="0077410B"/>
    <w:rsid w:val="00774E35"/>
    <w:rsid w:val="00782200"/>
    <w:rsid w:val="00783B36"/>
    <w:rsid w:val="00783CA0"/>
    <w:rsid w:val="0078642E"/>
    <w:rsid w:val="00787462"/>
    <w:rsid w:val="00791502"/>
    <w:rsid w:val="007A0426"/>
    <w:rsid w:val="007A275E"/>
    <w:rsid w:val="007A2D44"/>
    <w:rsid w:val="007B5B0A"/>
    <w:rsid w:val="007B66D9"/>
    <w:rsid w:val="007C0C64"/>
    <w:rsid w:val="007C3B59"/>
    <w:rsid w:val="007C7DB4"/>
    <w:rsid w:val="007D1184"/>
    <w:rsid w:val="007D25C7"/>
    <w:rsid w:val="007D71E4"/>
    <w:rsid w:val="007E05BB"/>
    <w:rsid w:val="007E0EFC"/>
    <w:rsid w:val="007E53EC"/>
    <w:rsid w:val="007E54CC"/>
    <w:rsid w:val="0080538F"/>
    <w:rsid w:val="008128D8"/>
    <w:rsid w:val="00816014"/>
    <w:rsid w:val="008205FE"/>
    <w:rsid w:val="00823C93"/>
    <w:rsid w:val="00824A80"/>
    <w:rsid w:val="00825270"/>
    <w:rsid w:val="00832887"/>
    <w:rsid w:val="00845FDE"/>
    <w:rsid w:val="008470F5"/>
    <w:rsid w:val="008516F1"/>
    <w:rsid w:val="0085336B"/>
    <w:rsid w:val="00853542"/>
    <w:rsid w:val="008564EB"/>
    <w:rsid w:val="00857484"/>
    <w:rsid w:val="008608D2"/>
    <w:rsid w:val="00861AF3"/>
    <w:rsid w:val="00872016"/>
    <w:rsid w:val="0087646E"/>
    <w:rsid w:val="008A0B90"/>
    <w:rsid w:val="008B00B5"/>
    <w:rsid w:val="008B2FB1"/>
    <w:rsid w:val="008C0307"/>
    <w:rsid w:val="008C2B78"/>
    <w:rsid w:val="008E4140"/>
    <w:rsid w:val="008E6C5F"/>
    <w:rsid w:val="008E7898"/>
    <w:rsid w:val="008E7FA9"/>
    <w:rsid w:val="008F3746"/>
    <w:rsid w:val="008F3968"/>
    <w:rsid w:val="00900A7E"/>
    <w:rsid w:val="009108ED"/>
    <w:rsid w:val="00921BE3"/>
    <w:rsid w:val="00922960"/>
    <w:rsid w:val="00922FE7"/>
    <w:rsid w:val="00925159"/>
    <w:rsid w:val="00931FC8"/>
    <w:rsid w:val="00934189"/>
    <w:rsid w:val="00954CB5"/>
    <w:rsid w:val="009658D4"/>
    <w:rsid w:val="00973E09"/>
    <w:rsid w:val="009827B5"/>
    <w:rsid w:val="00985BD2"/>
    <w:rsid w:val="009867BB"/>
    <w:rsid w:val="009A323C"/>
    <w:rsid w:val="009B5436"/>
    <w:rsid w:val="009B5D47"/>
    <w:rsid w:val="009B5E29"/>
    <w:rsid w:val="009B673A"/>
    <w:rsid w:val="009C7D73"/>
    <w:rsid w:val="009D3F06"/>
    <w:rsid w:val="009E2C6A"/>
    <w:rsid w:val="009E3061"/>
    <w:rsid w:val="009E5A18"/>
    <w:rsid w:val="009F543B"/>
    <w:rsid w:val="00A01FB1"/>
    <w:rsid w:val="00A02A66"/>
    <w:rsid w:val="00A20643"/>
    <w:rsid w:val="00A220A1"/>
    <w:rsid w:val="00A30B42"/>
    <w:rsid w:val="00A3437B"/>
    <w:rsid w:val="00A41BE6"/>
    <w:rsid w:val="00A42616"/>
    <w:rsid w:val="00A5108A"/>
    <w:rsid w:val="00A5625D"/>
    <w:rsid w:val="00A61245"/>
    <w:rsid w:val="00A66CD0"/>
    <w:rsid w:val="00A67EBF"/>
    <w:rsid w:val="00A76770"/>
    <w:rsid w:val="00A76BA6"/>
    <w:rsid w:val="00A83AC2"/>
    <w:rsid w:val="00A96F83"/>
    <w:rsid w:val="00A971D3"/>
    <w:rsid w:val="00AA3ABC"/>
    <w:rsid w:val="00AC2952"/>
    <w:rsid w:val="00AD4ADF"/>
    <w:rsid w:val="00AD6B53"/>
    <w:rsid w:val="00AD6C6D"/>
    <w:rsid w:val="00AF16FB"/>
    <w:rsid w:val="00AF256B"/>
    <w:rsid w:val="00AF4C07"/>
    <w:rsid w:val="00B014E0"/>
    <w:rsid w:val="00B01521"/>
    <w:rsid w:val="00B02D76"/>
    <w:rsid w:val="00B103AD"/>
    <w:rsid w:val="00B16392"/>
    <w:rsid w:val="00B210D7"/>
    <w:rsid w:val="00B21850"/>
    <w:rsid w:val="00B25891"/>
    <w:rsid w:val="00B51AE9"/>
    <w:rsid w:val="00B64470"/>
    <w:rsid w:val="00B840B5"/>
    <w:rsid w:val="00B84C7A"/>
    <w:rsid w:val="00B87F02"/>
    <w:rsid w:val="00B9368A"/>
    <w:rsid w:val="00BB0FBB"/>
    <w:rsid w:val="00BB6534"/>
    <w:rsid w:val="00BB66F1"/>
    <w:rsid w:val="00BB73D8"/>
    <w:rsid w:val="00BC2992"/>
    <w:rsid w:val="00BC7B66"/>
    <w:rsid w:val="00BD2E74"/>
    <w:rsid w:val="00BD3F40"/>
    <w:rsid w:val="00BD4FFD"/>
    <w:rsid w:val="00BD7ADA"/>
    <w:rsid w:val="00BE0ED3"/>
    <w:rsid w:val="00BF0360"/>
    <w:rsid w:val="00BF5514"/>
    <w:rsid w:val="00C050A0"/>
    <w:rsid w:val="00C24564"/>
    <w:rsid w:val="00C5258D"/>
    <w:rsid w:val="00C52A7A"/>
    <w:rsid w:val="00C657B9"/>
    <w:rsid w:val="00C657C8"/>
    <w:rsid w:val="00C74357"/>
    <w:rsid w:val="00C76D55"/>
    <w:rsid w:val="00C87AD9"/>
    <w:rsid w:val="00C9235A"/>
    <w:rsid w:val="00C94052"/>
    <w:rsid w:val="00C959FD"/>
    <w:rsid w:val="00CA1E76"/>
    <w:rsid w:val="00CA53B8"/>
    <w:rsid w:val="00CA7755"/>
    <w:rsid w:val="00CC2A28"/>
    <w:rsid w:val="00CE17CD"/>
    <w:rsid w:val="00CF0E01"/>
    <w:rsid w:val="00CF25D9"/>
    <w:rsid w:val="00CF52DC"/>
    <w:rsid w:val="00CF5C6B"/>
    <w:rsid w:val="00CF5F2C"/>
    <w:rsid w:val="00D047D9"/>
    <w:rsid w:val="00D06868"/>
    <w:rsid w:val="00D127AF"/>
    <w:rsid w:val="00D25224"/>
    <w:rsid w:val="00D26619"/>
    <w:rsid w:val="00D27A09"/>
    <w:rsid w:val="00D3355B"/>
    <w:rsid w:val="00D47AC1"/>
    <w:rsid w:val="00D63D4F"/>
    <w:rsid w:val="00D7015A"/>
    <w:rsid w:val="00D74266"/>
    <w:rsid w:val="00D771AF"/>
    <w:rsid w:val="00D8117A"/>
    <w:rsid w:val="00D83C2C"/>
    <w:rsid w:val="00D87F01"/>
    <w:rsid w:val="00D91B29"/>
    <w:rsid w:val="00D947C7"/>
    <w:rsid w:val="00DA3473"/>
    <w:rsid w:val="00DB0EE4"/>
    <w:rsid w:val="00DC0A1E"/>
    <w:rsid w:val="00DC6776"/>
    <w:rsid w:val="00DE1281"/>
    <w:rsid w:val="00DF1B7F"/>
    <w:rsid w:val="00DF2E03"/>
    <w:rsid w:val="00DF4E02"/>
    <w:rsid w:val="00E02A12"/>
    <w:rsid w:val="00E168E8"/>
    <w:rsid w:val="00E24291"/>
    <w:rsid w:val="00E266BF"/>
    <w:rsid w:val="00E30C83"/>
    <w:rsid w:val="00E31E8E"/>
    <w:rsid w:val="00E3261A"/>
    <w:rsid w:val="00E357C0"/>
    <w:rsid w:val="00E46454"/>
    <w:rsid w:val="00E4733D"/>
    <w:rsid w:val="00E51E0B"/>
    <w:rsid w:val="00E52547"/>
    <w:rsid w:val="00E55533"/>
    <w:rsid w:val="00E57FAC"/>
    <w:rsid w:val="00E6096E"/>
    <w:rsid w:val="00E62B1A"/>
    <w:rsid w:val="00E637C1"/>
    <w:rsid w:val="00E63E47"/>
    <w:rsid w:val="00E67DE3"/>
    <w:rsid w:val="00E735EE"/>
    <w:rsid w:val="00E74028"/>
    <w:rsid w:val="00E85EF3"/>
    <w:rsid w:val="00E93026"/>
    <w:rsid w:val="00EA1D87"/>
    <w:rsid w:val="00EB00FD"/>
    <w:rsid w:val="00EB17F7"/>
    <w:rsid w:val="00EC2B0E"/>
    <w:rsid w:val="00ED0463"/>
    <w:rsid w:val="00ED72AF"/>
    <w:rsid w:val="00EE0F5E"/>
    <w:rsid w:val="00EE4851"/>
    <w:rsid w:val="00EF0DCB"/>
    <w:rsid w:val="00EF71EA"/>
    <w:rsid w:val="00EF74DA"/>
    <w:rsid w:val="00F01489"/>
    <w:rsid w:val="00F0269E"/>
    <w:rsid w:val="00F0586D"/>
    <w:rsid w:val="00F114A8"/>
    <w:rsid w:val="00F128E3"/>
    <w:rsid w:val="00F138EB"/>
    <w:rsid w:val="00F2237B"/>
    <w:rsid w:val="00F23BFE"/>
    <w:rsid w:val="00F413C7"/>
    <w:rsid w:val="00F45E1A"/>
    <w:rsid w:val="00F50DBD"/>
    <w:rsid w:val="00F53D6A"/>
    <w:rsid w:val="00F71ED9"/>
    <w:rsid w:val="00F830FA"/>
    <w:rsid w:val="00F92157"/>
    <w:rsid w:val="00F943DB"/>
    <w:rsid w:val="00FA3659"/>
    <w:rsid w:val="00FA3AF5"/>
    <w:rsid w:val="00FA7D9D"/>
    <w:rsid w:val="00FD3ECE"/>
    <w:rsid w:val="00FD4E50"/>
    <w:rsid w:val="00FD6580"/>
    <w:rsid w:val="00FE0D5E"/>
    <w:rsid w:val="00FF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19FEF"/>
  <w15:chartTrackingRefBased/>
  <w15:docId w15:val="{9205B273-5D4E-47D9-87FB-FCC60816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56C"/>
    <w:pPr>
      <w:spacing w:after="120" w:line="276" w:lineRule="auto"/>
      <w:jc w:val="both"/>
    </w:pPr>
    <w:rPr>
      <w:rFonts w:ascii="Verdana" w:eastAsia="Calibri" w:hAnsi="Verdana" w:cs="Arial"/>
      <w:sz w:val="20"/>
      <w:szCs w:val="18"/>
    </w:rPr>
  </w:style>
  <w:style w:type="paragraph" w:styleId="Nadpis1">
    <w:name w:val="heading 1"/>
    <w:basedOn w:val="Nadpis2"/>
    <w:next w:val="Normln"/>
    <w:link w:val="Nadpis1Char"/>
    <w:uiPriority w:val="1"/>
    <w:qFormat/>
    <w:rsid w:val="007D1184"/>
    <w:pPr>
      <w:outlineLvl w:val="0"/>
    </w:pPr>
    <w:rPr>
      <w:sz w:val="22"/>
    </w:rPr>
  </w:style>
  <w:style w:type="paragraph" w:styleId="Nadpis2">
    <w:name w:val="heading 2"/>
    <w:basedOn w:val="Normln"/>
    <w:next w:val="Normln"/>
    <w:link w:val="Nadpis2Char"/>
    <w:uiPriority w:val="1"/>
    <w:qFormat/>
    <w:rsid w:val="00AD6B53"/>
    <w:pPr>
      <w:spacing w:before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1"/>
    <w:rsid w:val="004A5180"/>
    <w:rPr>
      <w:rFonts w:ascii="Verdana" w:eastAsia="Calibri" w:hAnsi="Verdana" w:cs="Arial"/>
      <w:b/>
      <w:sz w:val="20"/>
      <w:szCs w:val="18"/>
    </w:rPr>
  </w:style>
  <w:style w:type="paragraph" w:styleId="Zhlav">
    <w:name w:val="header"/>
    <w:basedOn w:val="Normln"/>
    <w:link w:val="ZhlavChar"/>
    <w:uiPriority w:val="99"/>
    <w:unhideWhenUsed/>
    <w:rsid w:val="00AD6B5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6B53"/>
    <w:rPr>
      <w:rFonts w:ascii="Verdana" w:eastAsia="Calibri" w:hAnsi="Verdana" w:cs="Arial"/>
      <w:sz w:val="18"/>
      <w:szCs w:val="18"/>
    </w:rPr>
  </w:style>
  <w:style w:type="paragraph" w:customStyle="1" w:styleId="Zpatdopisu">
    <w:name w:val="Zápatí dopisu"/>
    <w:basedOn w:val="Normln"/>
    <w:link w:val="ZpatdopisuChar"/>
    <w:uiPriority w:val="3"/>
    <w:qFormat/>
    <w:rsid w:val="00AD6B53"/>
    <w:pPr>
      <w:spacing w:after="0"/>
    </w:pPr>
    <w:rPr>
      <w:sz w:val="12"/>
      <w:szCs w:val="12"/>
    </w:rPr>
  </w:style>
  <w:style w:type="paragraph" w:styleId="Bezmezer">
    <w:name w:val="No Spacing"/>
    <w:basedOn w:val="Normln"/>
    <w:link w:val="BezmezerChar"/>
    <w:uiPriority w:val="1"/>
    <w:qFormat/>
    <w:rsid w:val="007D1184"/>
    <w:pPr>
      <w:spacing w:after="0"/>
    </w:pPr>
    <w:rPr>
      <w:noProof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6B53"/>
    <w:rPr>
      <w:color w:val="0563C1" w:themeColor="hyperlink"/>
      <w:u w:val="single"/>
    </w:rPr>
  </w:style>
  <w:style w:type="paragraph" w:customStyle="1" w:styleId="Vc">
    <w:name w:val="Věc"/>
    <w:basedOn w:val="Nadpis1"/>
    <w:link w:val="VcChar"/>
    <w:qFormat/>
    <w:rsid w:val="006B4502"/>
    <w:pPr>
      <w:spacing w:before="720" w:after="240"/>
    </w:pPr>
  </w:style>
  <w:style w:type="paragraph" w:customStyle="1" w:styleId="Odvolacaadresndaje">
    <w:name w:val="Odvolací a adresní údaje"/>
    <w:link w:val="OdvolacaadresndajeChar"/>
    <w:uiPriority w:val="1"/>
    <w:qFormat/>
    <w:rsid w:val="007C0C64"/>
    <w:pPr>
      <w:spacing w:after="0" w:line="276" w:lineRule="auto"/>
    </w:pPr>
    <w:rPr>
      <w:rFonts w:ascii="Verdana" w:eastAsia="Calibri" w:hAnsi="Verdana" w:cs="Arial"/>
      <w:noProof/>
      <w:sz w:val="18"/>
      <w:szCs w:val="16"/>
      <w:lang w:eastAsia="cs-CZ"/>
    </w:rPr>
  </w:style>
  <w:style w:type="character" w:customStyle="1" w:styleId="VcChar">
    <w:name w:val="Věc Char"/>
    <w:basedOn w:val="Standardnpsmoodstavce"/>
    <w:link w:val="Vc"/>
    <w:rsid w:val="006B4502"/>
    <w:rPr>
      <w:rFonts w:ascii="Verdana" w:eastAsia="Calibri" w:hAnsi="Verdana" w:cs="Arial"/>
      <w:b/>
      <w:szCs w:val="18"/>
    </w:rPr>
  </w:style>
  <w:style w:type="character" w:customStyle="1" w:styleId="BezmezerChar">
    <w:name w:val="Bez mezer Char"/>
    <w:basedOn w:val="ZhlavChar"/>
    <w:link w:val="Bezmezer"/>
    <w:uiPriority w:val="1"/>
    <w:rsid w:val="007D1184"/>
    <w:rPr>
      <w:rFonts w:ascii="Verdana" w:eastAsia="Calibri" w:hAnsi="Verdana" w:cs="Arial"/>
      <w:noProof/>
      <w:sz w:val="20"/>
      <w:szCs w:val="16"/>
      <w:lang w:eastAsia="cs-CZ"/>
    </w:rPr>
  </w:style>
  <w:style w:type="character" w:customStyle="1" w:styleId="OdvolacaadresndajeChar">
    <w:name w:val="Odvolací a adresní údaje Char"/>
    <w:basedOn w:val="BezmezerChar"/>
    <w:link w:val="Odvolacaadresndaje"/>
    <w:uiPriority w:val="1"/>
    <w:rsid w:val="004A5180"/>
    <w:rPr>
      <w:rFonts w:ascii="Verdana" w:eastAsia="Calibri" w:hAnsi="Verdana" w:cs="Arial"/>
      <w:noProof/>
      <w:sz w:val="18"/>
      <w:szCs w:val="16"/>
      <w:lang w:eastAsia="cs-CZ"/>
    </w:rPr>
  </w:style>
  <w:style w:type="paragraph" w:customStyle="1" w:styleId="Odrky">
    <w:name w:val="Odrážky"/>
    <w:basedOn w:val="Odstavecseseznamem"/>
    <w:link w:val="OdrkyChar"/>
    <w:uiPriority w:val="2"/>
    <w:qFormat/>
    <w:rsid w:val="00C76D55"/>
    <w:pPr>
      <w:numPr>
        <w:numId w:val="1"/>
      </w:numPr>
    </w:pPr>
  </w:style>
  <w:style w:type="paragraph" w:customStyle="1" w:styleId="lovn">
    <w:name w:val="Číšlování"/>
    <w:basedOn w:val="Odstavecseseznamem"/>
    <w:link w:val="lovnChar"/>
    <w:uiPriority w:val="2"/>
    <w:qFormat/>
    <w:rsid w:val="00C76D55"/>
    <w:pPr>
      <w:numPr>
        <w:numId w:val="2"/>
      </w:numPr>
    </w:pPr>
  </w:style>
  <w:style w:type="character" w:customStyle="1" w:styleId="OdrkyChar">
    <w:name w:val="Odrážky Char"/>
    <w:basedOn w:val="Standardnpsmoodstavce"/>
    <w:link w:val="Odrky"/>
    <w:uiPriority w:val="2"/>
    <w:rsid w:val="00C76D55"/>
    <w:rPr>
      <w:rFonts w:ascii="Verdana" w:eastAsia="Calibri" w:hAnsi="Verdana" w:cs="Arial"/>
      <w:sz w:val="18"/>
      <w:szCs w:val="18"/>
    </w:rPr>
  </w:style>
  <w:style w:type="character" w:customStyle="1" w:styleId="lovnChar">
    <w:name w:val="Číšlování Char"/>
    <w:basedOn w:val="Standardnpsmoodstavce"/>
    <w:link w:val="lovn"/>
    <w:uiPriority w:val="2"/>
    <w:rsid w:val="00C76D55"/>
    <w:rPr>
      <w:rFonts w:ascii="Verdana" w:eastAsia="Calibri" w:hAnsi="Verdana" w:cs="Arial"/>
      <w:sz w:val="18"/>
      <w:szCs w:val="18"/>
    </w:rPr>
  </w:style>
  <w:style w:type="character" w:customStyle="1" w:styleId="ZpatdopisuChar">
    <w:name w:val="Zápatí dopisu Char"/>
    <w:basedOn w:val="Standardnpsmoodstavce"/>
    <w:link w:val="Zpatdopisu"/>
    <w:uiPriority w:val="3"/>
    <w:rsid w:val="004A5180"/>
    <w:rPr>
      <w:rFonts w:ascii="Verdana" w:eastAsia="Calibri" w:hAnsi="Verdana" w:cs="Arial"/>
      <w:sz w:val="12"/>
      <w:szCs w:val="12"/>
    </w:rPr>
  </w:style>
  <w:style w:type="paragraph" w:styleId="Odstavecseseznamem">
    <w:name w:val="List Paragraph"/>
    <w:aliases w:val="List Paragraph 1,A_wyliczenie,K-P_odwolanie,Akapit z listą5,maz_wyliczenie,opis dzialania,Normal bullet 2,List Paragraph1,Bullet 1,Table of contents numbered,List Paragraph4,List1,Dot pt,F5 List Paragraph,List Paragraph11,L,Nad"/>
    <w:basedOn w:val="Normln"/>
    <w:link w:val="OdstavecseseznamemChar"/>
    <w:uiPriority w:val="34"/>
    <w:qFormat/>
    <w:rsid w:val="00AD6B53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6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6FF0"/>
    <w:rPr>
      <w:rFonts w:ascii="Verdana" w:eastAsia="Calibri" w:hAnsi="Verdana" w:cs="Arial"/>
      <w:sz w:val="18"/>
      <w:szCs w:val="18"/>
    </w:rPr>
  </w:style>
  <w:style w:type="paragraph" w:customStyle="1" w:styleId="Polepodpisu">
    <w:name w:val="Pole podpisu"/>
    <w:basedOn w:val="Bezmezer"/>
    <w:uiPriority w:val="6"/>
    <w:qFormat/>
    <w:rsid w:val="00823C93"/>
    <w:pPr>
      <w:ind w:left="5670"/>
    </w:pPr>
    <w:rPr>
      <w:szCs w:val="18"/>
    </w:rPr>
  </w:style>
  <w:style w:type="paragraph" w:customStyle="1" w:styleId="j">
    <w:name w:val="Č. j."/>
    <w:uiPriority w:val="5"/>
    <w:qFormat/>
    <w:rsid w:val="00320ADE"/>
    <w:pPr>
      <w:spacing w:after="600"/>
      <w:ind w:firstLine="5670"/>
    </w:pPr>
    <w:rPr>
      <w:rFonts w:ascii="Verdana" w:eastAsia="Calibri" w:hAnsi="Verdana" w:cs="Arial"/>
      <w:noProof/>
      <w:sz w:val="18"/>
      <w:szCs w:val="16"/>
      <w:lang w:eastAsia="cs-CZ"/>
    </w:rPr>
  </w:style>
  <w:style w:type="paragraph" w:customStyle="1" w:styleId="Datumpodepsn">
    <w:name w:val="Datum podepsání"/>
    <w:basedOn w:val="Odvolacaadresndaje"/>
    <w:link w:val="DatumpodepsnChar"/>
    <w:uiPriority w:val="5"/>
    <w:qFormat/>
    <w:rsid w:val="00320ADE"/>
    <w:pPr>
      <w:ind w:firstLine="5670"/>
    </w:pPr>
  </w:style>
  <w:style w:type="character" w:customStyle="1" w:styleId="DatumpodepsnChar">
    <w:name w:val="Datum podepsání Char"/>
    <w:basedOn w:val="OdvolacaadresndajeChar"/>
    <w:link w:val="Datumpodepsn"/>
    <w:uiPriority w:val="5"/>
    <w:rsid w:val="00320ADE"/>
    <w:rPr>
      <w:rFonts w:ascii="Verdana" w:eastAsia="Calibri" w:hAnsi="Verdana" w:cs="Arial"/>
      <w:noProof/>
      <w:sz w:val="18"/>
      <w:szCs w:val="16"/>
      <w:lang w:eastAsia="cs-CZ"/>
    </w:rPr>
  </w:style>
  <w:style w:type="paragraph" w:customStyle="1" w:styleId="Text">
    <w:name w:val="Text"/>
    <w:basedOn w:val="Normln"/>
    <w:rsid w:val="00503606"/>
  </w:style>
  <w:style w:type="paragraph" w:customStyle="1" w:styleId="Odeslatel">
    <w:name w:val="Odesílatel"/>
    <w:basedOn w:val="Adrest"/>
    <w:link w:val="OdeslatelChar"/>
    <w:uiPriority w:val="3"/>
    <w:qFormat/>
    <w:rsid w:val="0087646E"/>
    <w:pPr>
      <w:jc w:val="left"/>
    </w:pPr>
    <w:rPr>
      <w:sz w:val="20"/>
    </w:rPr>
  </w:style>
  <w:style w:type="paragraph" w:customStyle="1" w:styleId="Adrest">
    <w:name w:val="Adresát"/>
    <w:basedOn w:val="Bezmezer"/>
    <w:link w:val="AdrestChar"/>
    <w:uiPriority w:val="7"/>
    <w:qFormat/>
    <w:rsid w:val="00EE0F5E"/>
    <w:rPr>
      <w:rFonts w:cs="Times New Roman"/>
      <w:sz w:val="18"/>
      <w:szCs w:val="20"/>
    </w:rPr>
  </w:style>
  <w:style w:type="character" w:customStyle="1" w:styleId="OdeslatelChar">
    <w:name w:val="Odesílatel Char"/>
    <w:basedOn w:val="OdvolacaadresndajeChar"/>
    <w:link w:val="Odeslatel"/>
    <w:uiPriority w:val="3"/>
    <w:rsid w:val="0087646E"/>
    <w:rPr>
      <w:rFonts w:ascii="Verdana" w:eastAsia="Calibri" w:hAnsi="Verdana" w:cs="Times New Roman"/>
      <w:noProof/>
      <w:sz w:val="20"/>
      <w:szCs w:val="20"/>
      <w:lang w:eastAsia="cs-CZ"/>
    </w:rPr>
  </w:style>
  <w:style w:type="character" w:customStyle="1" w:styleId="AdrestChar">
    <w:name w:val="Adresát Char"/>
    <w:basedOn w:val="BezmezerChar"/>
    <w:link w:val="Adrest"/>
    <w:uiPriority w:val="7"/>
    <w:rsid w:val="00EE0F5E"/>
    <w:rPr>
      <w:rFonts w:ascii="Verdana" w:eastAsia="Calibri" w:hAnsi="Verdana" w:cs="Times New Roman"/>
      <w:noProof/>
      <w:sz w:val="1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1"/>
    <w:rsid w:val="007D1184"/>
    <w:rPr>
      <w:rFonts w:ascii="Verdana" w:eastAsia="Calibri" w:hAnsi="Verdana" w:cs="Arial"/>
      <w:b/>
      <w:szCs w:val="18"/>
    </w:rPr>
  </w:style>
  <w:style w:type="character" w:styleId="Zstupntext">
    <w:name w:val="Placeholder Text"/>
    <w:basedOn w:val="Standardnpsmoodstavce"/>
    <w:uiPriority w:val="99"/>
    <w:semiHidden/>
    <w:rsid w:val="00BF0360"/>
    <w:rPr>
      <w:color w:val="808080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nhideWhenUsed/>
    <w:qFormat/>
    <w:rsid w:val="00E85EF3"/>
    <w:pPr>
      <w:spacing w:after="0" w:line="240" w:lineRule="auto"/>
    </w:pPr>
    <w:rPr>
      <w:sz w:val="16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qFormat/>
    <w:rsid w:val="00E85EF3"/>
    <w:rPr>
      <w:rFonts w:ascii="Verdana" w:eastAsia="Calibri" w:hAnsi="Verdana" w:cs="Arial"/>
      <w:sz w:val="16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E85EF3"/>
    <w:rPr>
      <w:vertAlign w:val="superscript"/>
    </w:rPr>
  </w:style>
  <w:style w:type="paragraph" w:customStyle="1" w:styleId="Pedkladatel">
    <w:name w:val="Předkladatel"/>
    <w:basedOn w:val="Bezmezer"/>
    <w:link w:val="PedkladatelChar"/>
    <w:uiPriority w:val="4"/>
    <w:qFormat/>
    <w:rsid w:val="004D7983"/>
    <w:pPr>
      <w:jc w:val="left"/>
    </w:pPr>
    <w:rPr>
      <w:b/>
    </w:rPr>
  </w:style>
  <w:style w:type="character" w:customStyle="1" w:styleId="PedkladatelChar">
    <w:name w:val="Předkladatel Char"/>
    <w:basedOn w:val="OdvolacaadresndajeChar"/>
    <w:link w:val="Pedkladatel"/>
    <w:uiPriority w:val="4"/>
    <w:rsid w:val="004D7983"/>
    <w:rPr>
      <w:rFonts w:ascii="Verdana" w:eastAsia="Calibri" w:hAnsi="Verdana" w:cs="Arial"/>
      <w:b/>
      <w:noProof/>
      <w:sz w:val="20"/>
      <w:szCs w:val="16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5229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4429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4290F"/>
    <w:pPr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4290F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slovanseznam">
    <w:name w:val="List Number"/>
    <w:basedOn w:val="Normln"/>
    <w:rsid w:val="0044290F"/>
    <w:pPr>
      <w:numPr>
        <w:numId w:val="11"/>
      </w:numPr>
      <w:tabs>
        <w:tab w:val="clear" w:pos="72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4290F"/>
    <w:pPr>
      <w:spacing w:after="0" w:line="240" w:lineRule="auto"/>
      <w:ind w:firstLine="357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4290F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List Paragraph 1 Char,A_wyliczenie Char,K-P_odwolanie Char,Akapit z listą5 Char,maz_wyliczenie Char,opis dzialania Char,Normal bullet 2 Char,List Paragraph1 Char,Bullet 1 Char,Table of contents numbered Char,List1 Char,L Char"/>
    <w:basedOn w:val="Standardnpsmoodstavce"/>
    <w:link w:val="Odstavecseseznamem"/>
    <w:uiPriority w:val="34"/>
    <w:qFormat/>
    <w:locked/>
    <w:rsid w:val="0044290F"/>
    <w:rPr>
      <w:rFonts w:ascii="Verdana" w:eastAsia="Calibri" w:hAnsi="Verdana" w:cs="Ari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5F2C"/>
    <w:pPr>
      <w:spacing w:after="120"/>
      <w:ind w:firstLine="0"/>
    </w:pPr>
    <w:rPr>
      <w:rFonts w:ascii="Verdana" w:eastAsia="Calibri" w:hAnsi="Verdana" w:cs="Arial"/>
      <w:b/>
      <w:bCs/>
      <w:color w:val="auto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5F2C"/>
    <w:rPr>
      <w:rFonts w:ascii="Verdana" w:eastAsia="Calibri" w:hAnsi="Verdana" w:cs="Arial"/>
      <w:b/>
      <w:bCs/>
      <w:color w:val="000000"/>
      <w:sz w:val="20"/>
      <w:szCs w:val="20"/>
      <w:lang w:eastAsia="cs-CZ"/>
    </w:rPr>
  </w:style>
  <w:style w:type="character" w:customStyle="1" w:styleId="Nevyeenzmnka2">
    <w:name w:val="Nevyřešená zmínka2"/>
    <w:basedOn w:val="Standardnpsmoodstavce"/>
    <w:uiPriority w:val="99"/>
    <w:rsid w:val="00023EF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D0B5B"/>
    <w:pPr>
      <w:spacing w:after="0" w:line="240" w:lineRule="auto"/>
    </w:pPr>
    <w:rPr>
      <w:rFonts w:ascii="Verdana" w:eastAsia="Calibri" w:hAnsi="Verdana" w:cs="Arial"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256B"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256B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684C9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84C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eno.Prijmeni@mzp.gov.cz" TargetMode="Externa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p.gov.cz" TargetMode="External"/><Relationship Id="rId1" Type="http://schemas.openxmlformats.org/officeDocument/2006/relationships/hyperlink" Target="mailto:posta@mzp.gov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sta@mzp.cz" TargetMode="External"/><Relationship Id="rId1" Type="http://schemas.openxmlformats.org/officeDocument/2006/relationships/hyperlink" Target="http://www.mzp.cz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p.cz" TargetMode="External"/><Relationship Id="rId1" Type="http://schemas.openxmlformats.org/officeDocument/2006/relationships/hyperlink" Target="mailto:posta@mzp.gov.cz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zp.gov.cz/cz/agenda/prehled-dotaci/program-svycarsko-ceske-spoluprace-i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8DAACB4590469680E65C86584BB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01ED08-7694-4C9B-9BEA-5577F416B2DA}"/>
      </w:docPartPr>
      <w:docPartBody>
        <w:p w:rsidR="00342104" w:rsidRDefault="00342104" w:rsidP="00342104">
          <w:pPr>
            <w:pStyle w:val="5D8DAACB4590469680E65C86584BB083"/>
          </w:pPr>
          <w:r w:rsidRPr="00217C46">
            <w:rPr>
              <w:rStyle w:val="Zstupntext"/>
            </w:rPr>
            <w:t>Zvolte položku.</w:t>
          </w:r>
        </w:p>
      </w:docPartBody>
    </w:docPart>
    <w:docPart>
      <w:docPartPr>
        <w:name w:val="35E075490AE54C638B94873376C754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6C6E77-8331-45C2-8F6C-C0C45A5603DB}"/>
      </w:docPartPr>
      <w:docPartBody>
        <w:p w:rsidR="00342104" w:rsidRDefault="00342104" w:rsidP="00342104">
          <w:pPr>
            <w:pStyle w:val="35E075490AE54C638B94873376C75424"/>
          </w:pPr>
          <w:r w:rsidRPr="002A70FD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FC6"/>
    <w:rsid w:val="0002780D"/>
    <w:rsid w:val="000D07D9"/>
    <w:rsid w:val="0012562D"/>
    <w:rsid w:val="00200C26"/>
    <w:rsid w:val="002153B4"/>
    <w:rsid w:val="00276529"/>
    <w:rsid w:val="002B2A38"/>
    <w:rsid w:val="002B4ED5"/>
    <w:rsid w:val="00317283"/>
    <w:rsid w:val="00342104"/>
    <w:rsid w:val="003564A9"/>
    <w:rsid w:val="003679D5"/>
    <w:rsid w:val="00383485"/>
    <w:rsid w:val="00434F6F"/>
    <w:rsid w:val="00471EB5"/>
    <w:rsid w:val="004B0226"/>
    <w:rsid w:val="004B6C88"/>
    <w:rsid w:val="004E0561"/>
    <w:rsid w:val="00500E21"/>
    <w:rsid w:val="005052CF"/>
    <w:rsid w:val="00515590"/>
    <w:rsid w:val="005D3C2A"/>
    <w:rsid w:val="005E0E3A"/>
    <w:rsid w:val="005F6B45"/>
    <w:rsid w:val="00637240"/>
    <w:rsid w:val="006469F6"/>
    <w:rsid w:val="0065306C"/>
    <w:rsid w:val="006E58AC"/>
    <w:rsid w:val="007054B4"/>
    <w:rsid w:val="007D25C7"/>
    <w:rsid w:val="007F32F4"/>
    <w:rsid w:val="00835989"/>
    <w:rsid w:val="00845BFE"/>
    <w:rsid w:val="008D5140"/>
    <w:rsid w:val="008E4140"/>
    <w:rsid w:val="008E7FA9"/>
    <w:rsid w:val="00980D38"/>
    <w:rsid w:val="00985BD2"/>
    <w:rsid w:val="00A643F1"/>
    <w:rsid w:val="00A75897"/>
    <w:rsid w:val="00A76BA6"/>
    <w:rsid w:val="00A83AC2"/>
    <w:rsid w:val="00AF4C07"/>
    <w:rsid w:val="00B22FC6"/>
    <w:rsid w:val="00B51AE9"/>
    <w:rsid w:val="00B9368A"/>
    <w:rsid w:val="00BA1506"/>
    <w:rsid w:val="00CE17CD"/>
    <w:rsid w:val="00D047D9"/>
    <w:rsid w:val="00D4544C"/>
    <w:rsid w:val="00D55B7F"/>
    <w:rsid w:val="00DA3473"/>
    <w:rsid w:val="00DC4FE9"/>
    <w:rsid w:val="00DE1281"/>
    <w:rsid w:val="00E266BF"/>
    <w:rsid w:val="00E46454"/>
    <w:rsid w:val="00E637C1"/>
    <w:rsid w:val="00EC2B0E"/>
    <w:rsid w:val="00ED3ED0"/>
    <w:rsid w:val="00F413C7"/>
    <w:rsid w:val="00F84CED"/>
    <w:rsid w:val="00FD6580"/>
    <w:rsid w:val="00FF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2104"/>
    <w:rPr>
      <w:color w:val="808080"/>
    </w:rPr>
  </w:style>
  <w:style w:type="paragraph" w:customStyle="1" w:styleId="5D8DAACB4590469680E65C86584BB083">
    <w:name w:val="5D8DAACB4590469680E65C86584BB083"/>
    <w:rsid w:val="0034210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E075490AE54C638B94873376C75424">
    <w:name w:val="35E075490AE54C638B94873376C75424"/>
    <w:rsid w:val="0034210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3C721-D380-43B0-8E96-C4C32F38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16</Pages>
  <Words>4595</Words>
  <Characters>27114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User</dc:creator>
  <cp:lastModifiedBy>Monika Vaněčková</cp:lastModifiedBy>
  <cp:revision>27</cp:revision>
  <dcterms:created xsi:type="dcterms:W3CDTF">2025-12-17T17:42:00Z</dcterms:created>
  <dcterms:modified xsi:type="dcterms:W3CDTF">2025-12-23T09:50:00Z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4777467</vt:lpwstr>
  </property>
</Properties>
</file>